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41B66" w14:textId="14B87100" w:rsidR="00757AFD" w:rsidRDefault="009238DF" w:rsidP="009173B8">
      <w:pPr>
        <w:jc w:val="center"/>
        <w:rPr>
          <w:rFonts w:cs="Calibri"/>
          <w:sz w:val="24"/>
          <w:szCs w:val="24"/>
        </w:rPr>
      </w:pPr>
      <w:r w:rsidRPr="00F017A5">
        <w:rPr>
          <w:noProof/>
        </w:rPr>
        <w:drawing>
          <wp:anchor distT="0" distB="0" distL="114300" distR="114300" simplePos="0" relativeHeight="251658240" behindDoc="0" locked="0" layoutInCell="1" allowOverlap="1" wp14:anchorId="587347DF" wp14:editId="6F4C0EE5">
            <wp:simplePos x="0" y="0"/>
            <wp:positionH relativeFrom="page">
              <wp:posOffset>4814570</wp:posOffset>
            </wp:positionH>
            <wp:positionV relativeFrom="paragraph">
              <wp:posOffset>-890270</wp:posOffset>
            </wp:positionV>
            <wp:extent cx="2650823" cy="1590675"/>
            <wp:effectExtent l="0" t="0" r="0" b="0"/>
            <wp:wrapNone/>
            <wp:docPr id="18659819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81979"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50823"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667D95" w14:textId="75563930" w:rsidR="00C91B1F" w:rsidRPr="000F6A23" w:rsidRDefault="00CF6C53" w:rsidP="0077569A">
      <w:pPr>
        <w:rPr>
          <w:rFonts w:cs="Calibri"/>
          <w:sz w:val="24"/>
          <w:szCs w:val="24"/>
        </w:rPr>
      </w:pPr>
      <w:r w:rsidRPr="000F6A23">
        <w:rPr>
          <w:rFonts w:cs="Calibri"/>
          <w:sz w:val="24"/>
          <w:szCs w:val="24"/>
        </w:rPr>
        <w:t>P</w:t>
      </w:r>
      <w:r w:rsidR="000E7754" w:rsidRPr="000F6A23">
        <w:rPr>
          <w:rFonts w:cs="Calibri"/>
          <w:sz w:val="24"/>
          <w:szCs w:val="24"/>
        </w:rPr>
        <w:t xml:space="preserve">RESS RELEASE </w:t>
      </w:r>
    </w:p>
    <w:p w14:paraId="457DB672" w14:textId="77777777" w:rsidR="00303754" w:rsidRPr="000F6A23" w:rsidRDefault="00303754" w:rsidP="0077569A">
      <w:pPr>
        <w:rPr>
          <w:rFonts w:cs="Calibri"/>
          <w:sz w:val="24"/>
          <w:szCs w:val="24"/>
        </w:rPr>
      </w:pPr>
    </w:p>
    <w:p w14:paraId="3AA56FD4" w14:textId="669F32D7" w:rsidR="000E7754" w:rsidRPr="000F6A23" w:rsidRDefault="00F76DE5" w:rsidP="0077569A">
      <w:pPr>
        <w:rPr>
          <w:rFonts w:cs="Calibri"/>
          <w:b/>
          <w:bCs/>
          <w:sz w:val="24"/>
          <w:szCs w:val="24"/>
        </w:rPr>
      </w:pPr>
      <w:proofErr w:type="spellStart"/>
      <w:r w:rsidRPr="000F6A23">
        <w:rPr>
          <w:rFonts w:cs="Calibri"/>
          <w:b/>
          <w:bCs/>
          <w:sz w:val="24"/>
          <w:szCs w:val="24"/>
        </w:rPr>
        <w:t>NavHy</w:t>
      </w:r>
      <w:r w:rsidR="00D95271" w:rsidRPr="000F6A23">
        <w:rPr>
          <w:rFonts w:cs="Calibri"/>
          <w:b/>
          <w:bCs/>
          <w:sz w:val="24"/>
          <w:szCs w:val="24"/>
        </w:rPr>
        <w:t>S</w:t>
      </w:r>
      <w:proofErr w:type="spellEnd"/>
      <w:r w:rsidRPr="000F6A23">
        <w:rPr>
          <w:rFonts w:cs="Calibri"/>
          <w:b/>
          <w:bCs/>
          <w:sz w:val="24"/>
          <w:szCs w:val="24"/>
        </w:rPr>
        <w:t xml:space="preserve"> Project launches to advance liquid hydrogen innovation in shipping </w:t>
      </w:r>
    </w:p>
    <w:p w14:paraId="1CA8C1EF" w14:textId="77777777" w:rsidR="00303754" w:rsidRPr="000F6A23" w:rsidRDefault="00303754" w:rsidP="0077569A">
      <w:pPr>
        <w:rPr>
          <w:rFonts w:cs="Calibri"/>
          <w:b/>
          <w:bCs/>
          <w:sz w:val="24"/>
          <w:szCs w:val="24"/>
        </w:rPr>
      </w:pPr>
    </w:p>
    <w:p w14:paraId="1CF9B375" w14:textId="0DCDB8B4" w:rsidR="006C2C38" w:rsidRPr="000F6A23" w:rsidRDefault="008E64E9" w:rsidP="00E90812">
      <w:pPr>
        <w:rPr>
          <w:rFonts w:cs="Calibri"/>
          <w:sz w:val="24"/>
          <w:szCs w:val="24"/>
        </w:rPr>
      </w:pPr>
      <w:r w:rsidRPr="000F6A23">
        <w:rPr>
          <w:rFonts w:cs="Calibri"/>
          <w:b/>
          <w:bCs/>
          <w:sz w:val="24"/>
          <w:szCs w:val="24"/>
        </w:rPr>
        <w:t>B</w:t>
      </w:r>
      <w:r w:rsidR="00244A70" w:rsidRPr="000F6A23">
        <w:rPr>
          <w:rFonts w:cs="Calibri"/>
          <w:b/>
          <w:bCs/>
          <w:sz w:val="24"/>
          <w:szCs w:val="24"/>
        </w:rPr>
        <w:t>remen</w:t>
      </w:r>
      <w:r w:rsidR="004A76F1" w:rsidRPr="000F6A23">
        <w:rPr>
          <w:rFonts w:cs="Calibri"/>
          <w:b/>
          <w:bCs/>
          <w:sz w:val="24"/>
          <w:szCs w:val="24"/>
        </w:rPr>
        <w:t xml:space="preserve">, </w:t>
      </w:r>
      <w:r w:rsidR="00CF69B4" w:rsidRPr="000F6A23">
        <w:rPr>
          <w:rFonts w:cs="Calibri"/>
          <w:b/>
          <w:bCs/>
          <w:sz w:val="24"/>
          <w:szCs w:val="24"/>
        </w:rPr>
        <w:t xml:space="preserve">January </w:t>
      </w:r>
      <w:r w:rsidR="00244A70" w:rsidRPr="000F6A23">
        <w:rPr>
          <w:rFonts w:cs="Calibri"/>
          <w:b/>
          <w:bCs/>
          <w:sz w:val="24"/>
          <w:szCs w:val="24"/>
        </w:rPr>
        <w:t>21-22</w:t>
      </w:r>
      <w:r w:rsidR="00CF69B4" w:rsidRPr="000F6A23">
        <w:rPr>
          <w:rFonts w:cs="Calibri"/>
          <w:b/>
          <w:bCs/>
          <w:sz w:val="24"/>
          <w:szCs w:val="24"/>
        </w:rPr>
        <w:t>, 2025</w:t>
      </w:r>
      <w:r w:rsidR="000F3C2F" w:rsidRPr="000F6A23">
        <w:rPr>
          <w:rFonts w:cs="Calibri"/>
          <w:sz w:val="24"/>
          <w:szCs w:val="24"/>
        </w:rPr>
        <w:t xml:space="preserve"> </w:t>
      </w:r>
      <w:r w:rsidR="003B00EF" w:rsidRPr="000F6A23">
        <w:rPr>
          <w:rFonts w:cs="Calibri"/>
          <w:sz w:val="24"/>
          <w:szCs w:val="24"/>
        </w:rPr>
        <w:t>–</w:t>
      </w:r>
      <w:r w:rsidR="000F3C2F" w:rsidRPr="000F6A23">
        <w:rPr>
          <w:rFonts w:cs="Calibri"/>
          <w:sz w:val="24"/>
          <w:szCs w:val="24"/>
        </w:rPr>
        <w:t xml:space="preserve"> </w:t>
      </w:r>
      <w:r w:rsidR="002E786A" w:rsidRPr="000F6A23">
        <w:rPr>
          <w:rFonts w:cs="Calibri"/>
          <w:sz w:val="24"/>
          <w:szCs w:val="24"/>
        </w:rPr>
        <w:t xml:space="preserve">14 leading companies from across Europe have gathered at the ECOMAT </w:t>
      </w:r>
      <w:proofErr w:type="spellStart"/>
      <w:r w:rsidR="002E786A" w:rsidRPr="000F6A23">
        <w:rPr>
          <w:rFonts w:cs="Calibri"/>
          <w:sz w:val="24"/>
          <w:szCs w:val="24"/>
        </w:rPr>
        <w:t>Center</w:t>
      </w:r>
      <w:proofErr w:type="spellEnd"/>
      <w:r w:rsidR="002E786A" w:rsidRPr="000F6A23">
        <w:rPr>
          <w:rFonts w:cs="Calibri"/>
          <w:sz w:val="24"/>
          <w:szCs w:val="24"/>
        </w:rPr>
        <w:t xml:space="preserve"> in Bremen, Germany, for the official launch of </w:t>
      </w:r>
      <w:proofErr w:type="spellStart"/>
      <w:r w:rsidR="01088B74" w:rsidRPr="000F6A23">
        <w:rPr>
          <w:rFonts w:cs="Calibri"/>
          <w:sz w:val="24"/>
          <w:szCs w:val="24"/>
        </w:rPr>
        <w:t>NavHy</w:t>
      </w:r>
      <w:r w:rsidR="6DD45C1F" w:rsidRPr="000F6A23">
        <w:rPr>
          <w:rFonts w:cs="Calibri"/>
          <w:sz w:val="24"/>
          <w:szCs w:val="24"/>
        </w:rPr>
        <w:t>S</w:t>
      </w:r>
      <w:proofErr w:type="spellEnd"/>
      <w:r w:rsidR="002E786A" w:rsidRPr="000F6A23">
        <w:rPr>
          <w:rFonts w:cs="Calibri"/>
          <w:sz w:val="24"/>
          <w:szCs w:val="24"/>
        </w:rPr>
        <w:t xml:space="preserve">, a European project dedicated to the deployment of liquid hydrogen in maritime applications. By bringing together expertise </w:t>
      </w:r>
      <w:r w:rsidR="004B21BC" w:rsidRPr="000F6A23">
        <w:rPr>
          <w:rFonts w:cs="Calibri"/>
          <w:sz w:val="24"/>
          <w:szCs w:val="24"/>
        </w:rPr>
        <w:t xml:space="preserve">from the space industry, shipbuilding, transportation, and energy and safety, </w:t>
      </w:r>
      <w:proofErr w:type="spellStart"/>
      <w:r w:rsidR="002E786A" w:rsidRPr="000F6A23">
        <w:rPr>
          <w:rFonts w:cs="Calibri"/>
          <w:sz w:val="24"/>
          <w:szCs w:val="24"/>
        </w:rPr>
        <w:t>NavHyS</w:t>
      </w:r>
      <w:proofErr w:type="spellEnd"/>
      <w:r w:rsidR="002E786A" w:rsidRPr="000F6A23">
        <w:rPr>
          <w:rFonts w:cs="Calibri"/>
          <w:sz w:val="24"/>
          <w:szCs w:val="24"/>
        </w:rPr>
        <w:t xml:space="preserve"> aims to </w:t>
      </w:r>
      <w:r w:rsidR="00D66754" w:rsidRPr="000F6A23">
        <w:rPr>
          <w:rFonts w:cs="Calibri"/>
          <w:sz w:val="24"/>
          <w:szCs w:val="24"/>
        </w:rPr>
        <w:t xml:space="preserve">advance </w:t>
      </w:r>
      <w:r w:rsidR="002E786A" w:rsidRPr="000F6A23">
        <w:rPr>
          <w:rFonts w:cs="Calibri"/>
          <w:sz w:val="24"/>
          <w:szCs w:val="24"/>
        </w:rPr>
        <w:t>sustainable shipping</w:t>
      </w:r>
      <w:r w:rsidR="006C2C38" w:rsidRPr="000F6A23">
        <w:rPr>
          <w:rFonts w:cs="Calibri"/>
          <w:sz w:val="24"/>
          <w:szCs w:val="24"/>
        </w:rPr>
        <w:t xml:space="preserve"> </w:t>
      </w:r>
      <w:r w:rsidR="00D66754" w:rsidRPr="000F6A23">
        <w:rPr>
          <w:rFonts w:cs="Calibri"/>
          <w:sz w:val="24"/>
          <w:szCs w:val="24"/>
        </w:rPr>
        <w:t>tec</w:t>
      </w:r>
      <w:r w:rsidR="00130627" w:rsidRPr="000F6A23">
        <w:rPr>
          <w:rFonts w:cs="Calibri"/>
          <w:sz w:val="24"/>
          <w:szCs w:val="24"/>
        </w:rPr>
        <w:t xml:space="preserve">hnologies </w:t>
      </w:r>
      <w:r w:rsidR="006C2C38" w:rsidRPr="000F6A23">
        <w:rPr>
          <w:rFonts w:cs="Calibri"/>
          <w:sz w:val="24"/>
          <w:szCs w:val="24"/>
        </w:rPr>
        <w:t xml:space="preserve">and support the </w:t>
      </w:r>
      <w:r w:rsidR="00CD7E9F" w:rsidRPr="000F6A23">
        <w:rPr>
          <w:rFonts w:cs="Calibri"/>
          <w:sz w:val="24"/>
          <w:szCs w:val="24"/>
        </w:rPr>
        <w:t>decarbonisation targets of the EU Green Deal in this sector.</w:t>
      </w:r>
    </w:p>
    <w:p w14:paraId="4B529A1E" w14:textId="30D2EB67" w:rsidR="006572E5" w:rsidRPr="000F6A23" w:rsidRDefault="00EF09FC" w:rsidP="00E90812">
      <w:pPr>
        <w:rPr>
          <w:rFonts w:cs="Calibri"/>
          <w:sz w:val="24"/>
          <w:szCs w:val="24"/>
        </w:rPr>
      </w:pPr>
      <w:r w:rsidRPr="000F6A23">
        <w:rPr>
          <w:rFonts w:cs="Calibri"/>
          <w:sz w:val="24"/>
          <w:szCs w:val="24"/>
        </w:rPr>
        <w:t xml:space="preserve">Marie-Sophie </w:t>
      </w:r>
      <w:proofErr w:type="spellStart"/>
      <w:r w:rsidRPr="000F6A23">
        <w:rPr>
          <w:rFonts w:cs="Calibri"/>
          <w:sz w:val="24"/>
          <w:szCs w:val="24"/>
        </w:rPr>
        <w:t>Nizou</w:t>
      </w:r>
      <w:proofErr w:type="spellEnd"/>
      <w:r w:rsidRPr="000F6A23">
        <w:rPr>
          <w:rFonts w:cs="Calibri"/>
          <w:sz w:val="24"/>
          <w:szCs w:val="24"/>
        </w:rPr>
        <w:t xml:space="preserve">, Program Manager at </w:t>
      </w:r>
      <w:proofErr w:type="spellStart"/>
      <w:r w:rsidRPr="000F6A23">
        <w:rPr>
          <w:rFonts w:cs="Calibri"/>
          <w:sz w:val="24"/>
          <w:szCs w:val="24"/>
        </w:rPr>
        <w:t>ArianeGroup</w:t>
      </w:r>
      <w:proofErr w:type="spellEnd"/>
      <w:r w:rsidRPr="000F6A23">
        <w:rPr>
          <w:rFonts w:cs="Calibri"/>
          <w:sz w:val="24"/>
          <w:szCs w:val="24"/>
        </w:rPr>
        <w:t xml:space="preserve"> and coordinator of </w:t>
      </w:r>
      <w:proofErr w:type="spellStart"/>
      <w:r w:rsidRPr="000F6A23">
        <w:rPr>
          <w:rFonts w:cs="Calibri"/>
          <w:sz w:val="24"/>
          <w:szCs w:val="24"/>
        </w:rPr>
        <w:t>N</w:t>
      </w:r>
      <w:r w:rsidR="00F40167" w:rsidRPr="000F6A23">
        <w:rPr>
          <w:rFonts w:cs="Calibri"/>
          <w:sz w:val="24"/>
          <w:szCs w:val="24"/>
        </w:rPr>
        <w:t>avHyS</w:t>
      </w:r>
      <w:proofErr w:type="spellEnd"/>
      <w:r w:rsidRPr="000F6A23">
        <w:rPr>
          <w:rFonts w:cs="Calibri"/>
          <w:sz w:val="24"/>
          <w:szCs w:val="24"/>
        </w:rPr>
        <w:t xml:space="preserve">, </w:t>
      </w:r>
      <w:r w:rsidR="00F03FDE" w:rsidRPr="000F6A23">
        <w:rPr>
          <w:rFonts w:cs="Calibri"/>
          <w:sz w:val="24"/>
          <w:szCs w:val="24"/>
        </w:rPr>
        <w:t>highlights</w:t>
      </w:r>
      <w:r w:rsidRPr="000F6A23">
        <w:rPr>
          <w:rFonts w:cs="Calibri"/>
          <w:sz w:val="24"/>
          <w:szCs w:val="24"/>
        </w:rPr>
        <w:t xml:space="preserve"> the </w:t>
      </w:r>
      <w:r w:rsidR="00CD7E9F" w:rsidRPr="000F6A23">
        <w:rPr>
          <w:rFonts w:cs="Calibri"/>
          <w:sz w:val="24"/>
          <w:szCs w:val="24"/>
        </w:rPr>
        <w:t>p</w:t>
      </w:r>
      <w:r w:rsidR="006572E5" w:rsidRPr="000F6A23">
        <w:rPr>
          <w:rFonts w:cs="Calibri"/>
          <w:sz w:val="24"/>
          <w:szCs w:val="24"/>
        </w:rPr>
        <w:t xml:space="preserve">otential </w:t>
      </w:r>
      <w:r w:rsidRPr="000F6A23">
        <w:rPr>
          <w:rFonts w:cs="Calibri"/>
          <w:sz w:val="24"/>
          <w:szCs w:val="24"/>
        </w:rPr>
        <w:t xml:space="preserve">of </w:t>
      </w:r>
      <w:r w:rsidR="00FA4545" w:rsidRPr="000F6A23">
        <w:rPr>
          <w:rFonts w:cs="Calibri"/>
          <w:sz w:val="24"/>
          <w:szCs w:val="24"/>
        </w:rPr>
        <w:t xml:space="preserve">liquid </w:t>
      </w:r>
      <w:r w:rsidRPr="000F6A23">
        <w:rPr>
          <w:rFonts w:cs="Calibri"/>
          <w:sz w:val="24"/>
          <w:szCs w:val="24"/>
        </w:rPr>
        <w:t xml:space="preserve">hydrogen as a promising energy carrier for shipping, </w:t>
      </w:r>
      <w:r w:rsidR="006572E5" w:rsidRPr="000F6A23">
        <w:rPr>
          <w:rFonts w:cs="Calibri"/>
          <w:sz w:val="24"/>
          <w:szCs w:val="24"/>
        </w:rPr>
        <w:t>particularly</w:t>
      </w:r>
      <w:r w:rsidR="0083022A" w:rsidRPr="000F6A23">
        <w:rPr>
          <w:rFonts w:cs="Calibri"/>
          <w:sz w:val="24"/>
          <w:szCs w:val="24"/>
        </w:rPr>
        <w:t xml:space="preserve"> </w:t>
      </w:r>
      <w:r w:rsidR="00E201E0" w:rsidRPr="000F6A23">
        <w:rPr>
          <w:rFonts w:cs="Calibri"/>
          <w:sz w:val="24"/>
          <w:szCs w:val="24"/>
        </w:rPr>
        <w:t xml:space="preserve">for the use in </w:t>
      </w:r>
      <w:r w:rsidR="0083022A" w:rsidRPr="000F6A23">
        <w:rPr>
          <w:rFonts w:cs="Calibri"/>
          <w:sz w:val="24"/>
          <w:szCs w:val="24"/>
        </w:rPr>
        <w:t xml:space="preserve">Service Operation Vessels </w:t>
      </w:r>
      <w:r w:rsidR="00FE6C86" w:rsidRPr="000F6A23">
        <w:rPr>
          <w:rFonts w:cs="Calibri"/>
          <w:sz w:val="24"/>
          <w:szCs w:val="24"/>
        </w:rPr>
        <w:t xml:space="preserve">providing maintenance for offshore wind farms: </w:t>
      </w:r>
    </w:p>
    <w:p w14:paraId="24BEF6B1" w14:textId="3B3D736C" w:rsidR="002E786A" w:rsidRPr="000F6A23" w:rsidRDefault="00EF09FC" w:rsidP="007A6556">
      <w:pPr>
        <w:ind w:left="567" w:right="567"/>
        <w:rPr>
          <w:rFonts w:cs="Calibri"/>
          <w:i/>
          <w:iCs/>
          <w:sz w:val="24"/>
          <w:szCs w:val="24"/>
        </w:rPr>
      </w:pPr>
      <w:r w:rsidRPr="000F6A23">
        <w:rPr>
          <w:rFonts w:cs="Calibri"/>
          <w:i/>
          <w:iCs/>
          <w:sz w:val="24"/>
          <w:szCs w:val="24"/>
        </w:rPr>
        <w:t xml:space="preserve">“Currently, near-coast projects rely on gaseous hydrogen. For long-distance shipping, liquid hydrogen offers more advantages because of its </w:t>
      </w:r>
      <w:r w:rsidR="007C5AAC">
        <w:rPr>
          <w:rFonts w:cs="Calibri"/>
          <w:i/>
          <w:iCs/>
          <w:sz w:val="24"/>
          <w:szCs w:val="24"/>
        </w:rPr>
        <w:t xml:space="preserve">high </w:t>
      </w:r>
      <w:r w:rsidRPr="000F6A23">
        <w:rPr>
          <w:rFonts w:cs="Calibri"/>
          <w:i/>
          <w:iCs/>
          <w:sz w:val="24"/>
          <w:szCs w:val="24"/>
        </w:rPr>
        <w:t>energy density. However, storing this fuel requires tanks capable of maintaining extremely low temperatures (-253°C). The severe constraints linked to cooling and insulating tanks on board ships are a technological challenge here</w:t>
      </w:r>
      <w:r w:rsidR="00EB21F8" w:rsidRPr="000F6A23">
        <w:rPr>
          <w:rFonts w:cs="Calibri"/>
          <w:i/>
          <w:iCs/>
          <w:sz w:val="24"/>
          <w:szCs w:val="24"/>
        </w:rPr>
        <w:t>.”</w:t>
      </w:r>
    </w:p>
    <w:p w14:paraId="69076D5C" w14:textId="7389B16C" w:rsidR="00125352" w:rsidRPr="000F6A23" w:rsidRDefault="00395F71" w:rsidP="00E90812">
      <w:pPr>
        <w:rPr>
          <w:rFonts w:cs="Calibri"/>
          <w:sz w:val="24"/>
          <w:szCs w:val="24"/>
        </w:rPr>
      </w:pPr>
      <w:r w:rsidRPr="000F6A23">
        <w:rPr>
          <w:rFonts w:cs="Calibri"/>
          <w:sz w:val="24"/>
          <w:szCs w:val="24"/>
        </w:rPr>
        <w:t xml:space="preserve">To </w:t>
      </w:r>
      <w:r w:rsidR="004D556C" w:rsidRPr="000F6A23">
        <w:rPr>
          <w:rFonts w:cs="Calibri"/>
          <w:sz w:val="24"/>
          <w:szCs w:val="24"/>
        </w:rPr>
        <w:t xml:space="preserve">address this, the </w:t>
      </w:r>
      <w:proofErr w:type="spellStart"/>
      <w:r w:rsidR="00E37311" w:rsidRPr="000F6A23">
        <w:rPr>
          <w:rFonts w:cs="Calibri"/>
          <w:sz w:val="24"/>
          <w:szCs w:val="24"/>
        </w:rPr>
        <w:t>NavHy</w:t>
      </w:r>
      <w:r w:rsidR="00461569" w:rsidRPr="000F6A23">
        <w:rPr>
          <w:rFonts w:cs="Calibri"/>
          <w:sz w:val="24"/>
          <w:szCs w:val="24"/>
        </w:rPr>
        <w:t>S</w:t>
      </w:r>
      <w:proofErr w:type="spellEnd"/>
      <w:r w:rsidR="00E37311" w:rsidRPr="000F6A23">
        <w:rPr>
          <w:rFonts w:cs="Calibri"/>
          <w:sz w:val="24"/>
          <w:szCs w:val="24"/>
        </w:rPr>
        <w:t xml:space="preserve"> </w:t>
      </w:r>
      <w:r w:rsidR="004D556C" w:rsidRPr="000F6A23">
        <w:rPr>
          <w:rFonts w:cs="Calibri"/>
          <w:sz w:val="24"/>
          <w:szCs w:val="24"/>
        </w:rPr>
        <w:t xml:space="preserve">project </w:t>
      </w:r>
      <w:r w:rsidR="00E37311" w:rsidRPr="000F6A23">
        <w:rPr>
          <w:rFonts w:cs="Calibri"/>
          <w:sz w:val="24"/>
          <w:szCs w:val="24"/>
        </w:rPr>
        <w:t xml:space="preserve">is developing an </w:t>
      </w:r>
      <w:r w:rsidR="006F52E7" w:rsidRPr="000F6A23">
        <w:rPr>
          <w:rFonts w:cs="Calibri"/>
          <w:sz w:val="24"/>
          <w:szCs w:val="24"/>
        </w:rPr>
        <w:t>innovative below-deck liquid hydrogen storage and fuel system, to be integrated in</w:t>
      </w:r>
      <w:r w:rsidR="00542780" w:rsidRPr="000F6A23">
        <w:rPr>
          <w:rFonts w:cs="Calibri"/>
          <w:sz w:val="24"/>
          <w:szCs w:val="24"/>
        </w:rPr>
        <w:t xml:space="preserve"> Service Operation Vessels</w:t>
      </w:r>
      <w:r w:rsidR="006F52E7" w:rsidRPr="000F6A23">
        <w:rPr>
          <w:rFonts w:cs="Calibri"/>
          <w:sz w:val="24"/>
          <w:szCs w:val="24"/>
        </w:rPr>
        <w:t xml:space="preserve">. </w:t>
      </w:r>
      <w:r w:rsidR="006F52E7" w:rsidRPr="005A0577">
        <w:rPr>
          <w:rFonts w:cs="Calibri"/>
          <w:sz w:val="24"/>
          <w:szCs w:val="24"/>
        </w:rPr>
        <w:t>This system will be compatible with any propulsion system, supplying gaseous hydrogen at 5 bar and ambient temperature to produce from 500kW to 2MW.</w:t>
      </w:r>
    </w:p>
    <w:p w14:paraId="20E60A6C" w14:textId="673CE7E7" w:rsidR="00C44E54" w:rsidRPr="000F6A23" w:rsidRDefault="00C44E54" w:rsidP="00E90812">
      <w:pPr>
        <w:rPr>
          <w:rFonts w:cs="Calibri"/>
          <w:sz w:val="24"/>
          <w:szCs w:val="24"/>
        </w:rPr>
      </w:pPr>
      <w:r w:rsidRPr="000F6A23">
        <w:rPr>
          <w:rFonts w:cs="Calibri"/>
          <w:sz w:val="24"/>
          <w:szCs w:val="24"/>
        </w:rPr>
        <w:t xml:space="preserve">Nicolas Hardouin, Program Manager at </w:t>
      </w:r>
      <w:proofErr w:type="spellStart"/>
      <w:r w:rsidRPr="000F6A23">
        <w:rPr>
          <w:rFonts w:cs="Calibri"/>
          <w:sz w:val="24"/>
          <w:szCs w:val="24"/>
        </w:rPr>
        <w:t>ArianeGroup</w:t>
      </w:r>
      <w:proofErr w:type="spellEnd"/>
      <w:r w:rsidRPr="000F6A23">
        <w:rPr>
          <w:rFonts w:cs="Calibri"/>
          <w:sz w:val="24"/>
          <w:szCs w:val="24"/>
        </w:rPr>
        <w:t xml:space="preserve"> and </w:t>
      </w:r>
      <w:proofErr w:type="spellStart"/>
      <w:r w:rsidRPr="000F6A23">
        <w:rPr>
          <w:rFonts w:cs="Calibri"/>
          <w:sz w:val="24"/>
          <w:szCs w:val="24"/>
        </w:rPr>
        <w:t>NavHyS</w:t>
      </w:r>
      <w:proofErr w:type="spellEnd"/>
      <w:r w:rsidRPr="000F6A23">
        <w:rPr>
          <w:rFonts w:cs="Calibri"/>
          <w:sz w:val="24"/>
          <w:szCs w:val="24"/>
        </w:rPr>
        <w:t xml:space="preserve"> Work Package Leader, underscores the transformative impact of this technology:</w:t>
      </w:r>
    </w:p>
    <w:p w14:paraId="1D8935A3" w14:textId="1B1DF87F" w:rsidR="00C6787E" w:rsidRPr="000F6A23" w:rsidRDefault="00116B1A" w:rsidP="00116B1A">
      <w:pPr>
        <w:ind w:left="567" w:right="567"/>
        <w:rPr>
          <w:rFonts w:cs="Calibri"/>
          <w:i/>
          <w:iCs/>
          <w:sz w:val="24"/>
          <w:szCs w:val="24"/>
        </w:rPr>
      </w:pPr>
      <w:r w:rsidRPr="000F6A23">
        <w:rPr>
          <w:rFonts w:cs="Calibri"/>
          <w:i/>
          <w:iCs/>
          <w:sz w:val="24"/>
          <w:szCs w:val="24"/>
        </w:rPr>
        <w:t>“</w:t>
      </w:r>
      <w:r w:rsidR="00C6787E" w:rsidRPr="000F6A23">
        <w:rPr>
          <w:rFonts w:cs="Calibri"/>
          <w:i/>
          <w:iCs/>
          <w:sz w:val="24"/>
          <w:szCs w:val="24"/>
        </w:rPr>
        <w:t>The design of the liquid hydrogen fuel system, drawing on our experience of space system architectures and technologies and below-deck integration in the ship, represent</w:t>
      </w:r>
      <w:r w:rsidR="00BB0DCD">
        <w:rPr>
          <w:rFonts w:cs="Calibri"/>
          <w:i/>
          <w:iCs/>
          <w:sz w:val="24"/>
          <w:szCs w:val="24"/>
        </w:rPr>
        <w:t>s</w:t>
      </w:r>
      <w:r w:rsidR="00C6787E" w:rsidRPr="000F6A23">
        <w:rPr>
          <w:rFonts w:cs="Calibri"/>
          <w:i/>
          <w:iCs/>
          <w:sz w:val="24"/>
          <w:szCs w:val="24"/>
        </w:rPr>
        <w:t xml:space="preserve"> a disruptive innovation in comparison with previous maritime projects and design guidelines.</w:t>
      </w:r>
      <w:r w:rsidRPr="000F6A23">
        <w:rPr>
          <w:rFonts w:cs="Calibri"/>
          <w:i/>
          <w:iCs/>
          <w:sz w:val="24"/>
          <w:szCs w:val="24"/>
        </w:rPr>
        <w:t>”</w:t>
      </w:r>
    </w:p>
    <w:p w14:paraId="1546196F" w14:textId="77777777" w:rsidR="00C91F47" w:rsidRDefault="00B21D66" w:rsidP="00B21D66">
      <w:pPr>
        <w:rPr>
          <w:sz w:val="24"/>
          <w:szCs w:val="24"/>
        </w:rPr>
      </w:pPr>
      <w:r w:rsidRPr="00AA0DE4">
        <w:rPr>
          <w:sz w:val="24"/>
          <w:szCs w:val="24"/>
        </w:rPr>
        <w:t xml:space="preserve">Over the next 36 months, the consortium will work toward key milestones to successfully develop and test the system. </w:t>
      </w:r>
      <w:r w:rsidRPr="005A0577">
        <w:rPr>
          <w:sz w:val="24"/>
          <w:szCs w:val="24"/>
        </w:rPr>
        <w:t xml:space="preserve">By the end of the project in 2027, </w:t>
      </w:r>
      <w:proofErr w:type="spellStart"/>
      <w:r w:rsidRPr="005A0577">
        <w:rPr>
          <w:sz w:val="24"/>
          <w:szCs w:val="24"/>
        </w:rPr>
        <w:t>NavHy</w:t>
      </w:r>
      <w:r w:rsidR="00D95271" w:rsidRPr="005A0577">
        <w:rPr>
          <w:sz w:val="24"/>
          <w:szCs w:val="24"/>
        </w:rPr>
        <w:t>S</w:t>
      </w:r>
      <w:proofErr w:type="spellEnd"/>
      <w:r w:rsidRPr="005A0577">
        <w:rPr>
          <w:sz w:val="24"/>
          <w:szCs w:val="24"/>
        </w:rPr>
        <w:t xml:space="preserve"> will deliver </w:t>
      </w:r>
      <w:r w:rsidR="00B731F7" w:rsidRPr="005A0577">
        <w:rPr>
          <w:sz w:val="24"/>
          <w:szCs w:val="24"/>
        </w:rPr>
        <w:t xml:space="preserve">the approved design of </w:t>
      </w:r>
      <w:r w:rsidRPr="005A0577">
        <w:rPr>
          <w:sz w:val="24"/>
          <w:szCs w:val="24"/>
        </w:rPr>
        <w:t xml:space="preserve">a </w:t>
      </w:r>
      <w:r w:rsidR="002840C5" w:rsidRPr="005A0577">
        <w:rPr>
          <w:sz w:val="24"/>
          <w:szCs w:val="24"/>
        </w:rPr>
        <w:t>vessel</w:t>
      </w:r>
      <w:r w:rsidRPr="005A0577">
        <w:rPr>
          <w:sz w:val="24"/>
          <w:szCs w:val="24"/>
        </w:rPr>
        <w:t xml:space="preserve"> </w:t>
      </w:r>
      <w:r w:rsidR="009C05D5" w:rsidRPr="005A0577">
        <w:rPr>
          <w:sz w:val="24"/>
          <w:szCs w:val="24"/>
        </w:rPr>
        <w:t>equipped with a</w:t>
      </w:r>
      <w:r w:rsidRPr="005A0577">
        <w:rPr>
          <w:sz w:val="24"/>
          <w:szCs w:val="24"/>
        </w:rPr>
        <w:t xml:space="preserve"> 200-300</w:t>
      </w:r>
      <w:r w:rsidR="00223CFD" w:rsidRPr="005A0577">
        <w:rPr>
          <w:sz w:val="24"/>
          <w:szCs w:val="24"/>
        </w:rPr>
        <w:t xml:space="preserve"> m</w:t>
      </w:r>
      <w:r w:rsidR="00223CFD" w:rsidRPr="005A0577">
        <w:rPr>
          <w:sz w:val="24"/>
          <w:szCs w:val="24"/>
          <w:vertAlign w:val="superscript"/>
        </w:rPr>
        <w:t xml:space="preserve">3 </w:t>
      </w:r>
      <w:r w:rsidRPr="005A0577">
        <w:rPr>
          <w:sz w:val="24"/>
          <w:szCs w:val="24"/>
        </w:rPr>
        <w:t>tank below-deck</w:t>
      </w:r>
      <w:r w:rsidR="00B801E8" w:rsidRPr="005A0577">
        <w:rPr>
          <w:sz w:val="24"/>
          <w:szCs w:val="24"/>
        </w:rPr>
        <w:t>, c</w:t>
      </w:r>
      <w:r w:rsidRPr="005A0577">
        <w:rPr>
          <w:sz w:val="24"/>
          <w:szCs w:val="24"/>
        </w:rPr>
        <w:t xml:space="preserve">arrying </w:t>
      </w:r>
      <w:r w:rsidR="00E04189" w:rsidRPr="005A0577">
        <w:rPr>
          <w:sz w:val="24"/>
          <w:szCs w:val="24"/>
        </w:rPr>
        <w:t>12t to 18t of liquid hydrogen bunkered in less than 2 hours.</w:t>
      </w:r>
      <w:r w:rsidR="00E04189">
        <w:rPr>
          <w:sz w:val="24"/>
          <w:szCs w:val="24"/>
        </w:rPr>
        <w:t xml:space="preserve"> </w:t>
      </w:r>
      <w:r w:rsidR="004D19A7">
        <w:rPr>
          <w:sz w:val="24"/>
          <w:szCs w:val="24"/>
        </w:rPr>
        <w:t>Th</w:t>
      </w:r>
      <w:r w:rsidR="00C50E60">
        <w:rPr>
          <w:sz w:val="24"/>
          <w:szCs w:val="24"/>
        </w:rPr>
        <w:t>is will enable</w:t>
      </w:r>
      <w:r w:rsidR="00317DC8">
        <w:rPr>
          <w:sz w:val="24"/>
          <w:szCs w:val="24"/>
        </w:rPr>
        <w:t xml:space="preserve"> a </w:t>
      </w:r>
      <w:r w:rsidR="004F6FE3">
        <w:rPr>
          <w:sz w:val="24"/>
          <w:szCs w:val="24"/>
        </w:rPr>
        <w:t xml:space="preserve">zero-emission strategy for </w:t>
      </w:r>
      <w:r w:rsidR="00AD703A">
        <w:rPr>
          <w:sz w:val="24"/>
          <w:szCs w:val="24"/>
        </w:rPr>
        <w:t xml:space="preserve">the construction and maintenance </w:t>
      </w:r>
      <w:r w:rsidR="00404E8E">
        <w:rPr>
          <w:sz w:val="24"/>
          <w:szCs w:val="24"/>
        </w:rPr>
        <w:t xml:space="preserve">of offshore wind </w:t>
      </w:r>
      <w:r w:rsidR="00FE0827">
        <w:rPr>
          <w:sz w:val="24"/>
          <w:szCs w:val="24"/>
        </w:rPr>
        <w:t>farms</w:t>
      </w:r>
      <w:r w:rsidR="00404E8E">
        <w:rPr>
          <w:sz w:val="24"/>
          <w:szCs w:val="24"/>
        </w:rPr>
        <w:t>, where the long distances to plants</w:t>
      </w:r>
      <w:r w:rsidR="00FE0827">
        <w:rPr>
          <w:sz w:val="24"/>
          <w:szCs w:val="24"/>
        </w:rPr>
        <w:t xml:space="preserve"> </w:t>
      </w:r>
      <w:r w:rsidR="00850541">
        <w:rPr>
          <w:sz w:val="24"/>
          <w:szCs w:val="24"/>
        </w:rPr>
        <w:t xml:space="preserve">necessitate an </w:t>
      </w:r>
      <w:r w:rsidR="00FE0827">
        <w:rPr>
          <w:sz w:val="24"/>
          <w:szCs w:val="24"/>
        </w:rPr>
        <w:t>operational cycle of up to 10 days</w:t>
      </w:r>
      <w:r w:rsidR="00850541">
        <w:rPr>
          <w:sz w:val="24"/>
          <w:szCs w:val="24"/>
        </w:rPr>
        <w:t>, requiring large amounts of fuel.</w:t>
      </w:r>
      <w:r w:rsidR="00163853">
        <w:rPr>
          <w:sz w:val="24"/>
          <w:szCs w:val="24"/>
        </w:rPr>
        <w:t xml:space="preserve"> </w:t>
      </w:r>
      <w:r w:rsidR="001A4D8E">
        <w:rPr>
          <w:sz w:val="24"/>
          <w:szCs w:val="24"/>
        </w:rPr>
        <w:t xml:space="preserve"> </w:t>
      </w:r>
      <w:r w:rsidR="001A4D8E">
        <w:rPr>
          <w:sz w:val="24"/>
          <w:szCs w:val="24"/>
        </w:rPr>
        <w:tab/>
      </w:r>
      <w:r w:rsidR="001A4D8E">
        <w:rPr>
          <w:sz w:val="24"/>
          <w:szCs w:val="24"/>
        </w:rPr>
        <w:tab/>
      </w:r>
      <w:r w:rsidR="001A4D8E">
        <w:rPr>
          <w:sz w:val="24"/>
          <w:szCs w:val="24"/>
        </w:rPr>
        <w:tab/>
      </w:r>
      <w:r w:rsidR="001A4D8E">
        <w:rPr>
          <w:sz w:val="24"/>
          <w:szCs w:val="24"/>
        </w:rPr>
        <w:tab/>
      </w:r>
      <w:r w:rsidR="001A4D8E">
        <w:rPr>
          <w:sz w:val="24"/>
          <w:szCs w:val="24"/>
        </w:rPr>
        <w:tab/>
      </w:r>
      <w:r w:rsidR="001A4D8E">
        <w:rPr>
          <w:sz w:val="24"/>
          <w:szCs w:val="24"/>
        </w:rPr>
        <w:tab/>
      </w:r>
      <w:r w:rsidR="001A4D8E">
        <w:rPr>
          <w:sz w:val="24"/>
          <w:szCs w:val="24"/>
        </w:rPr>
        <w:tab/>
      </w:r>
      <w:r w:rsidR="001A4D8E">
        <w:rPr>
          <w:sz w:val="24"/>
          <w:szCs w:val="24"/>
        </w:rPr>
        <w:tab/>
      </w:r>
      <w:r w:rsidR="001A4D8E">
        <w:rPr>
          <w:sz w:val="24"/>
          <w:szCs w:val="24"/>
        </w:rPr>
        <w:tab/>
      </w:r>
      <w:r w:rsidR="001A4D8E">
        <w:rPr>
          <w:sz w:val="24"/>
          <w:szCs w:val="24"/>
        </w:rPr>
        <w:tab/>
        <w:t xml:space="preserve">   </w:t>
      </w:r>
    </w:p>
    <w:p w14:paraId="49E8E351" w14:textId="78DFCCB9" w:rsidR="00B21D66" w:rsidRDefault="00B21D66" w:rsidP="00B21D66">
      <w:pPr>
        <w:rPr>
          <w:sz w:val="24"/>
          <w:szCs w:val="24"/>
        </w:rPr>
      </w:pPr>
      <w:r w:rsidRPr="005A0577">
        <w:rPr>
          <w:sz w:val="24"/>
          <w:szCs w:val="24"/>
        </w:rPr>
        <w:lastRenderedPageBreak/>
        <w:t xml:space="preserve">By 2030, the project is expected to reach TRL </w:t>
      </w:r>
      <w:r w:rsidR="00C91F47" w:rsidRPr="005A0577">
        <w:rPr>
          <w:sz w:val="24"/>
          <w:szCs w:val="24"/>
        </w:rPr>
        <w:t>7-8</w:t>
      </w:r>
      <w:r w:rsidR="00BF5368" w:rsidRPr="005A0577">
        <w:rPr>
          <w:sz w:val="24"/>
          <w:szCs w:val="24"/>
        </w:rPr>
        <w:t xml:space="preserve">. </w:t>
      </w:r>
      <w:r w:rsidRPr="005A0577">
        <w:rPr>
          <w:sz w:val="24"/>
          <w:szCs w:val="24"/>
        </w:rPr>
        <w:t xml:space="preserve">By 2035-2040, </w:t>
      </w:r>
      <w:r w:rsidR="009E687B" w:rsidRPr="005A0577">
        <w:rPr>
          <w:sz w:val="24"/>
          <w:szCs w:val="24"/>
        </w:rPr>
        <w:t xml:space="preserve">the technologies developed during the project are anticipated to </w:t>
      </w:r>
      <w:r w:rsidRPr="005A0577">
        <w:rPr>
          <w:sz w:val="24"/>
          <w:szCs w:val="24"/>
        </w:rPr>
        <w:t xml:space="preserve">expand to multiple EU ports, </w:t>
      </w:r>
      <w:r w:rsidR="000F2F07" w:rsidRPr="005A0577">
        <w:rPr>
          <w:sz w:val="24"/>
          <w:szCs w:val="24"/>
        </w:rPr>
        <w:t xml:space="preserve">expecting </w:t>
      </w:r>
      <w:r w:rsidRPr="005A0577">
        <w:rPr>
          <w:sz w:val="24"/>
          <w:szCs w:val="24"/>
        </w:rPr>
        <w:t>deploy</w:t>
      </w:r>
      <w:r w:rsidR="000F2F07" w:rsidRPr="005A0577">
        <w:rPr>
          <w:sz w:val="24"/>
          <w:szCs w:val="24"/>
        </w:rPr>
        <w:t xml:space="preserve">ment of </w:t>
      </w:r>
      <w:r w:rsidRPr="005A0577">
        <w:rPr>
          <w:sz w:val="24"/>
          <w:szCs w:val="24"/>
        </w:rPr>
        <w:t>12 stations supporting 30 ships.</w:t>
      </w:r>
      <w:r w:rsidRPr="00AA0DE4">
        <w:rPr>
          <w:sz w:val="24"/>
          <w:szCs w:val="24"/>
        </w:rPr>
        <w:t xml:space="preserve"> </w:t>
      </w:r>
    </w:p>
    <w:p w14:paraId="6AF26DE1" w14:textId="48C3FC1D" w:rsidR="007B6696" w:rsidRPr="00AA0DE4" w:rsidRDefault="00AE39B6" w:rsidP="00B21D66">
      <w:pPr>
        <w:rPr>
          <w:sz w:val="24"/>
          <w:szCs w:val="24"/>
        </w:rPr>
      </w:pPr>
      <w:proofErr w:type="spellStart"/>
      <w:r>
        <w:rPr>
          <w:sz w:val="24"/>
          <w:szCs w:val="24"/>
        </w:rPr>
        <w:t>NavHy</w:t>
      </w:r>
      <w:r w:rsidR="00C91B1F">
        <w:rPr>
          <w:sz w:val="24"/>
          <w:szCs w:val="24"/>
        </w:rPr>
        <w:t>S</w:t>
      </w:r>
      <w:proofErr w:type="spellEnd"/>
      <w:r>
        <w:rPr>
          <w:sz w:val="24"/>
          <w:szCs w:val="24"/>
        </w:rPr>
        <w:t xml:space="preserve"> is a </w:t>
      </w:r>
      <w:r w:rsidR="007B6696" w:rsidRPr="007B6696">
        <w:rPr>
          <w:sz w:val="24"/>
          <w:szCs w:val="24"/>
        </w:rPr>
        <w:t>3-year project</w:t>
      </w:r>
      <w:r w:rsidR="004E576D">
        <w:rPr>
          <w:sz w:val="24"/>
          <w:szCs w:val="24"/>
        </w:rPr>
        <w:t xml:space="preserve"> </w:t>
      </w:r>
      <w:r w:rsidR="007B6696" w:rsidRPr="007B6696">
        <w:rPr>
          <w:sz w:val="24"/>
          <w:szCs w:val="24"/>
        </w:rPr>
        <w:t>funded by the European Union and supported by the Clean Hydrogen Partnership</w:t>
      </w:r>
      <w:r w:rsidR="001A4D8E">
        <w:rPr>
          <w:sz w:val="24"/>
          <w:szCs w:val="24"/>
        </w:rPr>
        <w:t>,</w:t>
      </w:r>
      <w:r w:rsidR="007B6696" w:rsidRPr="007B6696">
        <w:rPr>
          <w:sz w:val="24"/>
          <w:szCs w:val="24"/>
        </w:rPr>
        <w:t xml:space="preserve"> with a </w:t>
      </w:r>
      <w:r w:rsidR="006920F7">
        <w:rPr>
          <w:sz w:val="24"/>
          <w:szCs w:val="24"/>
        </w:rPr>
        <w:t>funding</w:t>
      </w:r>
      <w:r w:rsidR="007B6696" w:rsidRPr="007B6696">
        <w:rPr>
          <w:sz w:val="24"/>
          <w:szCs w:val="24"/>
        </w:rPr>
        <w:t xml:space="preserve"> of € 5M</w:t>
      </w:r>
      <w:r w:rsidR="004E576D">
        <w:rPr>
          <w:sz w:val="24"/>
          <w:szCs w:val="24"/>
        </w:rPr>
        <w:t xml:space="preserve">. </w:t>
      </w:r>
    </w:p>
    <w:p w14:paraId="1E501F86" w14:textId="77777777" w:rsidR="00887FAB" w:rsidRDefault="0DC2227E" w:rsidP="6811C095">
      <w:pPr>
        <w:rPr>
          <w:rFonts w:cs="Calibri"/>
          <w:sz w:val="24"/>
          <w:szCs w:val="24"/>
        </w:rPr>
      </w:pPr>
      <w:r w:rsidRPr="00250A1B">
        <w:rPr>
          <w:rFonts w:cs="Calibri"/>
          <w:sz w:val="24"/>
          <w:szCs w:val="24"/>
        </w:rPr>
        <w:t xml:space="preserve">Valérie Bouillon-Delporte, </w:t>
      </w:r>
      <w:r w:rsidR="7AD02FA4" w:rsidRPr="00250A1B">
        <w:rPr>
          <w:rFonts w:cs="Calibri"/>
          <w:sz w:val="24"/>
          <w:szCs w:val="24"/>
        </w:rPr>
        <w:t xml:space="preserve">Executive Director of the Clean Hydrogen Partnership, stresses the project’s importance: </w:t>
      </w:r>
    </w:p>
    <w:p w14:paraId="22F7F047" w14:textId="73D39F33" w:rsidR="007A42CA" w:rsidRDefault="1A462744" w:rsidP="6811C095">
      <w:pPr>
        <w:rPr>
          <w:rFonts w:cs="Calibri"/>
          <w:i/>
          <w:iCs/>
          <w:sz w:val="24"/>
          <w:szCs w:val="24"/>
        </w:rPr>
      </w:pPr>
      <w:r w:rsidRPr="00887FAB">
        <w:rPr>
          <w:rFonts w:cs="Calibri"/>
          <w:i/>
          <w:iCs/>
          <w:sz w:val="24"/>
          <w:szCs w:val="24"/>
        </w:rPr>
        <w:t xml:space="preserve">“The Clean Hydrogen Partnership is proud to support this pioneering project, which explores in-hull integration of liquid hydrogen tanks for maritime applications. </w:t>
      </w:r>
      <w:proofErr w:type="spellStart"/>
      <w:r w:rsidRPr="00887FAB">
        <w:rPr>
          <w:rFonts w:cs="Calibri"/>
          <w:i/>
          <w:iCs/>
          <w:sz w:val="24"/>
          <w:szCs w:val="24"/>
        </w:rPr>
        <w:t>N</w:t>
      </w:r>
      <w:r w:rsidR="00AB317E">
        <w:rPr>
          <w:rFonts w:cs="Calibri"/>
          <w:i/>
          <w:iCs/>
          <w:sz w:val="24"/>
          <w:szCs w:val="24"/>
        </w:rPr>
        <w:t>avHyS</w:t>
      </w:r>
      <w:proofErr w:type="spellEnd"/>
      <w:r w:rsidRPr="00887FAB">
        <w:rPr>
          <w:rFonts w:cs="Calibri"/>
          <w:i/>
          <w:iCs/>
          <w:sz w:val="24"/>
          <w:szCs w:val="24"/>
        </w:rPr>
        <w:t xml:space="preserve"> is fully in line with the Clean Hydrogen Partnership’s core mission, which is to promote innovations that drive both the energy transition and the competitiveness of European companies; it will play a crucial role in accelerating the decarbonisation of the sector while ensuring that Europe remains at the forefront of clean hydrogen technology</w:t>
      </w:r>
      <w:r w:rsidR="006A6091" w:rsidRPr="00887FAB">
        <w:rPr>
          <w:rFonts w:cs="Calibri"/>
          <w:i/>
          <w:iCs/>
          <w:sz w:val="24"/>
          <w:szCs w:val="24"/>
        </w:rPr>
        <w:t>.”</w:t>
      </w:r>
    </w:p>
    <w:p w14:paraId="198EE19D" w14:textId="77777777" w:rsidR="00CF17C7" w:rsidRDefault="00CF17C7" w:rsidP="6811C095">
      <w:pPr>
        <w:rPr>
          <w:rFonts w:cs="Calibri"/>
          <w:i/>
          <w:iCs/>
          <w:sz w:val="24"/>
          <w:szCs w:val="24"/>
        </w:rPr>
      </w:pPr>
    </w:p>
    <w:p w14:paraId="44B28871" w14:textId="77777777" w:rsidR="00CF17C7" w:rsidRDefault="00CF17C7" w:rsidP="6811C095">
      <w:pPr>
        <w:rPr>
          <w:rFonts w:cs="Calibri"/>
          <w:i/>
          <w:iCs/>
          <w:sz w:val="24"/>
          <w:szCs w:val="24"/>
        </w:rPr>
      </w:pPr>
    </w:p>
    <w:p w14:paraId="792E5C05" w14:textId="77777777" w:rsidR="00AC4FDD" w:rsidRDefault="00AC4FDD" w:rsidP="6811C095">
      <w:pPr>
        <w:rPr>
          <w:rFonts w:cs="Calibri"/>
          <w:i/>
          <w:iCs/>
          <w:sz w:val="24"/>
          <w:szCs w:val="24"/>
        </w:rPr>
      </w:pPr>
    </w:p>
    <w:p w14:paraId="7A99E7AF" w14:textId="77777777" w:rsidR="00AC4FDD" w:rsidRDefault="00AC4FDD" w:rsidP="6811C095">
      <w:pPr>
        <w:rPr>
          <w:rFonts w:cs="Calibri"/>
          <w:i/>
          <w:iCs/>
          <w:sz w:val="24"/>
          <w:szCs w:val="24"/>
        </w:rPr>
      </w:pPr>
    </w:p>
    <w:p w14:paraId="058137B6" w14:textId="77777777" w:rsidR="00AC4FDD" w:rsidRPr="00CF17C7" w:rsidRDefault="00AC4FDD" w:rsidP="6811C095">
      <w:pPr>
        <w:rPr>
          <w:rFonts w:cs="Calibri"/>
          <w:i/>
          <w:iCs/>
          <w:sz w:val="24"/>
          <w:szCs w:val="24"/>
        </w:rPr>
      </w:pPr>
    </w:p>
    <w:p w14:paraId="0E3027BE" w14:textId="790C94BE" w:rsidR="006A6091" w:rsidRDefault="006A6091" w:rsidP="006A6091">
      <w:pPr>
        <w:pStyle w:val="paragraph"/>
        <w:spacing w:before="0" w:beforeAutospacing="0" w:after="0" w:afterAutospacing="0"/>
        <w:textAlignment w:val="baseline"/>
        <w:rPr>
          <w:rStyle w:val="eop"/>
          <w:rFonts w:ascii="Calibri" w:eastAsiaTheme="majorEastAsia" w:hAnsi="Calibri" w:cs="Calibri"/>
        </w:rPr>
      </w:pPr>
      <w:r w:rsidRPr="000F6A23">
        <w:rPr>
          <w:rStyle w:val="normaltextrun"/>
          <w:rFonts w:ascii="Calibri" w:eastAsiaTheme="majorEastAsia" w:hAnsi="Calibri" w:cs="Calibri"/>
          <w:b/>
          <w:bCs/>
        </w:rPr>
        <w:t>List of the project partners:</w:t>
      </w:r>
      <w:r w:rsidRPr="000F6A23">
        <w:rPr>
          <w:rStyle w:val="eop"/>
          <w:rFonts w:ascii="Calibri" w:eastAsiaTheme="majorEastAsia" w:hAnsi="Calibri" w:cs="Calibri"/>
        </w:rPr>
        <w:t> </w:t>
      </w:r>
    </w:p>
    <w:p w14:paraId="39538AA6" w14:textId="3C3B4535" w:rsidR="00CC3D9D" w:rsidRPr="00CC3D9D" w:rsidRDefault="00E47A93" w:rsidP="00D731E1">
      <w:pPr>
        <w:pStyle w:val="paragraph"/>
        <w:spacing w:before="0" w:beforeAutospacing="0" w:after="0" w:afterAutospacing="0"/>
        <w:ind w:right="2778"/>
        <w:textAlignment w:val="baseline"/>
        <w:rPr>
          <w:rFonts w:ascii="Calibri" w:eastAsiaTheme="majorEastAsia" w:hAnsi="Calibri" w:cs="Calibri"/>
        </w:rPr>
      </w:pPr>
      <w:r>
        <w:rPr>
          <w:rFonts w:ascii="Calibri" w:eastAsiaTheme="majorEastAsia" w:hAnsi="Calibri" w:cs="Calibri"/>
          <w:noProof/>
          <w14:ligatures w14:val="standardContextual"/>
        </w:rPr>
        <w:drawing>
          <wp:anchor distT="0" distB="0" distL="114300" distR="114300" simplePos="0" relativeHeight="251658241" behindDoc="0" locked="0" layoutInCell="1" allowOverlap="1" wp14:anchorId="218CF734" wp14:editId="38FC9EB3">
            <wp:simplePos x="0" y="0"/>
            <wp:positionH relativeFrom="column">
              <wp:posOffset>4146658</wp:posOffset>
            </wp:positionH>
            <wp:positionV relativeFrom="paragraph">
              <wp:posOffset>131157</wp:posOffset>
            </wp:positionV>
            <wp:extent cx="1880558" cy="1034506"/>
            <wp:effectExtent l="0" t="0" r="0" b="0"/>
            <wp:wrapNone/>
            <wp:docPr id="1519158870" name="Grafik 1" descr="Ein Bild, das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58870" name="Grafik 1" descr="Ein Bild, das Grafiken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7240" cy="1038182"/>
                    </a:xfrm>
                    <a:prstGeom prst="rect">
                      <a:avLst/>
                    </a:prstGeom>
                  </pic:spPr>
                </pic:pic>
              </a:graphicData>
            </a:graphic>
            <wp14:sizeRelH relativeFrom="margin">
              <wp14:pctWidth>0</wp14:pctWidth>
            </wp14:sizeRelH>
            <wp14:sizeRelV relativeFrom="margin">
              <wp14:pctHeight>0</wp14:pctHeight>
            </wp14:sizeRelV>
          </wp:anchor>
        </w:drawing>
      </w:r>
    </w:p>
    <w:p w14:paraId="70163851" w14:textId="2904E7BF" w:rsidR="00A14D28" w:rsidRDefault="006A6091" w:rsidP="00D731E1">
      <w:pPr>
        <w:pStyle w:val="paragraph"/>
        <w:spacing w:before="0" w:beforeAutospacing="0" w:after="0" w:afterAutospacing="0"/>
        <w:ind w:right="2778"/>
        <w:jc w:val="both"/>
        <w:textAlignment w:val="baseline"/>
        <w:rPr>
          <w:rStyle w:val="eop"/>
          <w:rFonts w:ascii="Calibri" w:eastAsiaTheme="majorEastAsia" w:hAnsi="Calibri" w:cs="Calibri"/>
        </w:rPr>
      </w:pPr>
      <w:proofErr w:type="spellStart"/>
      <w:r w:rsidRPr="000F6A23">
        <w:rPr>
          <w:rStyle w:val="normaltextrun"/>
          <w:rFonts w:ascii="Calibri" w:eastAsiaTheme="majorEastAsia" w:hAnsi="Calibri" w:cs="Calibri"/>
          <w:b/>
          <w:bCs/>
        </w:rPr>
        <w:t>ArianeGroup</w:t>
      </w:r>
      <w:proofErr w:type="spellEnd"/>
      <w:r w:rsidR="00D32E4A" w:rsidRPr="00D32E4A">
        <w:rPr>
          <w:rStyle w:val="normaltextrun"/>
          <w:rFonts w:ascii="Calibri" w:eastAsiaTheme="majorEastAsia" w:hAnsi="Calibri" w:cs="Calibri"/>
          <w:b/>
          <w:bCs/>
        </w:rPr>
        <w:t xml:space="preserve"> – </w:t>
      </w:r>
      <w:r w:rsidR="00D32E4A">
        <w:rPr>
          <w:rStyle w:val="normaltextrun"/>
          <w:rFonts w:ascii="Calibri" w:eastAsiaTheme="majorEastAsia" w:hAnsi="Calibri" w:cs="Calibri"/>
          <w:b/>
          <w:bCs/>
        </w:rPr>
        <w:t>Germany</w:t>
      </w:r>
      <w:r w:rsidRPr="000F6A23">
        <w:rPr>
          <w:rStyle w:val="normaltextrun"/>
          <w:rFonts w:ascii="Calibri" w:eastAsiaTheme="majorEastAsia" w:hAnsi="Calibri" w:cs="Calibri"/>
        </w:rPr>
        <w:t xml:space="preserve"> is </w:t>
      </w:r>
      <w:r w:rsidR="0001273F">
        <w:rPr>
          <w:rStyle w:val="normaltextrun"/>
          <w:rFonts w:ascii="Calibri" w:eastAsiaTheme="majorEastAsia" w:hAnsi="Calibri" w:cs="Calibri"/>
        </w:rPr>
        <w:t xml:space="preserve">an </w:t>
      </w:r>
      <w:r w:rsidRPr="000F6A23">
        <w:rPr>
          <w:rStyle w:val="normaltextrun"/>
          <w:rFonts w:ascii="Calibri" w:eastAsiaTheme="majorEastAsia" w:hAnsi="Calibri" w:cs="Calibri"/>
        </w:rPr>
        <w:t>expert in the handling, management</w:t>
      </w:r>
      <w:r w:rsidR="00C578C1">
        <w:rPr>
          <w:rStyle w:val="normaltextrun"/>
          <w:rFonts w:ascii="Calibri" w:eastAsiaTheme="majorEastAsia" w:hAnsi="Calibri" w:cs="Calibri"/>
        </w:rPr>
        <w:t xml:space="preserve"> </w:t>
      </w:r>
      <w:r w:rsidRPr="000F6A23">
        <w:rPr>
          <w:rStyle w:val="normaltextrun"/>
          <w:rFonts w:ascii="Calibri" w:eastAsiaTheme="majorEastAsia" w:hAnsi="Calibri" w:cs="Calibri"/>
        </w:rPr>
        <w:t xml:space="preserve">and safekeeping of </w:t>
      </w:r>
      <w:r w:rsidR="0001273F">
        <w:rPr>
          <w:rStyle w:val="normaltextrun"/>
          <w:rFonts w:ascii="Calibri" w:eastAsiaTheme="majorEastAsia" w:hAnsi="Calibri" w:cs="Calibri"/>
        </w:rPr>
        <w:t>liquid hydrogen</w:t>
      </w:r>
      <w:r w:rsidRPr="000F6A23">
        <w:rPr>
          <w:rStyle w:val="normaltextrun"/>
          <w:rFonts w:ascii="Calibri" w:eastAsiaTheme="majorEastAsia" w:hAnsi="Calibri" w:cs="Calibri"/>
        </w:rPr>
        <w:t xml:space="preserve">. It is now proposing for maritime, </w:t>
      </w:r>
      <w:r w:rsidR="00C65580">
        <w:rPr>
          <w:rStyle w:val="normaltextrun"/>
          <w:rFonts w:ascii="Calibri" w:eastAsiaTheme="majorEastAsia" w:hAnsi="Calibri" w:cs="Calibri"/>
        </w:rPr>
        <w:t>a</w:t>
      </w:r>
      <w:r w:rsidRPr="000F6A23">
        <w:rPr>
          <w:rStyle w:val="normaltextrun"/>
          <w:rFonts w:ascii="Calibri" w:eastAsiaTheme="majorEastAsia" w:hAnsi="Calibri" w:cs="Calibri"/>
        </w:rPr>
        <w:t xml:space="preserve">eronautics and railroad application </w:t>
      </w:r>
      <w:r w:rsidR="00CF2C1A">
        <w:rPr>
          <w:rStyle w:val="normaltextrun"/>
          <w:rFonts w:ascii="Calibri" w:eastAsiaTheme="majorEastAsia" w:hAnsi="Calibri" w:cs="Calibri"/>
        </w:rPr>
        <w:t>its liquid hydrogen portfolio.</w:t>
      </w:r>
      <w:r w:rsidR="00190A31">
        <w:rPr>
          <w:rStyle w:val="normaltextrun"/>
          <w:rFonts w:ascii="Calibri" w:eastAsiaTheme="majorEastAsia" w:hAnsi="Calibri" w:cs="Calibri"/>
        </w:rPr>
        <w:t xml:space="preserve"> </w:t>
      </w:r>
      <w:proofErr w:type="spellStart"/>
      <w:r w:rsidRPr="000F6A23">
        <w:rPr>
          <w:rStyle w:val="normaltextrun"/>
          <w:rFonts w:ascii="Calibri" w:eastAsiaTheme="majorEastAsia" w:hAnsi="Calibri" w:cs="Calibri"/>
        </w:rPr>
        <w:t>ArianeGroup</w:t>
      </w:r>
      <w:proofErr w:type="spellEnd"/>
      <w:r w:rsidRPr="000F6A23">
        <w:rPr>
          <w:rStyle w:val="normaltextrun"/>
          <w:rFonts w:ascii="Calibri" w:eastAsiaTheme="majorEastAsia" w:hAnsi="Calibri" w:cs="Calibri"/>
        </w:rPr>
        <w:t xml:space="preserve"> is the coordinator of the project and </w:t>
      </w:r>
      <w:proofErr w:type="gramStart"/>
      <w:r w:rsidR="00CF2C1A">
        <w:rPr>
          <w:rStyle w:val="normaltextrun"/>
          <w:rFonts w:ascii="Calibri" w:eastAsiaTheme="majorEastAsia" w:hAnsi="Calibri" w:cs="Calibri"/>
        </w:rPr>
        <w:t xml:space="preserve">is </w:t>
      </w:r>
      <w:r w:rsidRPr="000F6A23">
        <w:rPr>
          <w:rStyle w:val="normaltextrun"/>
          <w:rFonts w:ascii="Calibri" w:eastAsiaTheme="majorEastAsia" w:hAnsi="Calibri" w:cs="Calibri"/>
        </w:rPr>
        <w:t>in cha</w:t>
      </w:r>
      <w:r w:rsidR="00190A31">
        <w:rPr>
          <w:rStyle w:val="normaltextrun"/>
          <w:rFonts w:ascii="Calibri" w:eastAsiaTheme="majorEastAsia" w:hAnsi="Calibri" w:cs="Calibri"/>
        </w:rPr>
        <w:t>r</w:t>
      </w:r>
      <w:r w:rsidRPr="000F6A23">
        <w:rPr>
          <w:rStyle w:val="normaltextrun"/>
          <w:rFonts w:ascii="Calibri" w:eastAsiaTheme="majorEastAsia" w:hAnsi="Calibri" w:cs="Calibri"/>
        </w:rPr>
        <w:t>ge of</w:t>
      </w:r>
      <w:proofErr w:type="gramEnd"/>
      <w:r w:rsidR="00C65580">
        <w:rPr>
          <w:rStyle w:val="normaltextrun"/>
          <w:rFonts w:ascii="Calibri" w:eastAsiaTheme="majorEastAsia" w:hAnsi="Calibri" w:cs="Calibri"/>
        </w:rPr>
        <w:t xml:space="preserve"> </w:t>
      </w:r>
      <w:r w:rsidRPr="000F6A23">
        <w:rPr>
          <w:rStyle w:val="normaltextrun"/>
          <w:rFonts w:ascii="Calibri" w:eastAsiaTheme="majorEastAsia" w:hAnsi="Calibri" w:cs="Calibri"/>
        </w:rPr>
        <w:t>designing the architecture and testing the liquid hydrogen fuel system.</w:t>
      </w:r>
      <w:r w:rsidRPr="000F6A23">
        <w:rPr>
          <w:rStyle w:val="eop"/>
          <w:rFonts w:ascii="Calibri" w:eastAsiaTheme="majorEastAsia" w:hAnsi="Calibri" w:cs="Calibri"/>
        </w:rPr>
        <w:t> </w:t>
      </w:r>
      <w:hyperlink r:id="rId13" w:history="1">
        <w:r w:rsidR="000B4A4B" w:rsidRPr="00FE44A5">
          <w:rPr>
            <w:rStyle w:val="Hyperlink"/>
            <w:rFonts w:ascii="Calibri" w:eastAsiaTheme="majorEastAsia" w:hAnsi="Calibri" w:cs="Calibri"/>
          </w:rPr>
          <w:t>https://ariane.group/en/</w:t>
        </w:r>
      </w:hyperlink>
      <w:r w:rsidR="000B4A4B">
        <w:rPr>
          <w:rStyle w:val="eop"/>
          <w:rFonts w:ascii="Calibri" w:eastAsiaTheme="majorEastAsia" w:hAnsi="Calibri" w:cs="Calibri"/>
        </w:rPr>
        <w:t xml:space="preserve"> </w:t>
      </w:r>
    </w:p>
    <w:p w14:paraId="4CF4FACB" w14:textId="71E22AE1" w:rsidR="00007B5B" w:rsidRPr="00007B5B" w:rsidRDefault="006D20DA" w:rsidP="00D731E1">
      <w:pPr>
        <w:pStyle w:val="paragraph"/>
        <w:spacing w:before="0" w:beforeAutospacing="0" w:after="0" w:afterAutospacing="0"/>
        <w:ind w:right="2778"/>
        <w:jc w:val="both"/>
        <w:textAlignment w:val="baseline"/>
        <w:rPr>
          <w:rFonts w:ascii="Calibri" w:eastAsiaTheme="majorEastAsia" w:hAnsi="Calibri" w:cs="Calibri"/>
        </w:rPr>
      </w:pPr>
      <w:r>
        <w:rPr>
          <w:rFonts w:ascii="Calibri" w:eastAsiaTheme="majorEastAsia" w:hAnsi="Calibri" w:cs="Calibri"/>
          <w:noProof/>
          <w14:ligatures w14:val="standardContextual"/>
        </w:rPr>
        <w:t xml:space="preserve">                                                     </w:t>
      </w:r>
    </w:p>
    <w:p w14:paraId="01CEF48D" w14:textId="355918DA" w:rsidR="006A6091" w:rsidRDefault="00190A31" w:rsidP="00D731E1">
      <w:pPr>
        <w:pStyle w:val="paragraph"/>
        <w:spacing w:before="0" w:beforeAutospacing="0" w:after="0" w:afterAutospacing="0"/>
        <w:ind w:right="2778"/>
        <w:jc w:val="both"/>
        <w:textAlignment w:val="baseline"/>
        <w:rPr>
          <w:rStyle w:val="eop"/>
          <w:rFonts w:ascii="Calibri" w:eastAsiaTheme="majorEastAsia" w:hAnsi="Calibri" w:cs="Calibri"/>
          <w:color w:val="000000"/>
        </w:rPr>
      </w:pPr>
      <w:r>
        <w:rPr>
          <w:rFonts w:ascii="Calibri" w:eastAsiaTheme="majorEastAsia" w:hAnsi="Calibri" w:cs="Calibri"/>
          <w:noProof/>
          <w:color w:val="000000"/>
          <w14:ligatures w14:val="standardContextual"/>
        </w:rPr>
        <w:drawing>
          <wp:anchor distT="0" distB="0" distL="114300" distR="114300" simplePos="0" relativeHeight="251658242" behindDoc="0" locked="0" layoutInCell="1" allowOverlap="1" wp14:anchorId="4CBB1B07" wp14:editId="22DA890B">
            <wp:simplePos x="0" y="0"/>
            <wp:positionH relativeFrom="column">
              <wp:posOffset>4266194</wp:posOffset>
            </wp:positionH>
            <wp:positionV relativeFrom="paragraph">
              <wp:posOffset>626745</wp:posOffset>
            </wp:positionV>
            <wp:extent cx="1987924" cy="405441"/>
            <wp:effectExtent l="0" t="0" r="0" b="0"/>
            <wp:wrapNone/>
            <wp:docPr id="785183709" name="Grafik 3" descr="Ein Bild, das Grafiken, Logo, Grafik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83709" name="Grafik 3" descr="Ein Bild, das Grafiken, Logo, Grafikdesign, Schrift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924" cy="405441"/>
                    </a:xfrm>
                    <a:prstGeom prst="rect">
                      <a:avLst/>
                    </a:prstGeom>
                  </pic:spPr>
                </pic:pic>
              </a:graphicData>
            </a:graphic>
            <wp14:sizeRelH relativeFrom="margin">
              <wp14:pctWidth>0</wp14:pctWidth>
            </wp14:sizeRelH>
            <wp14:sizeRelV relativeFrom="margin">
              <wp14:pctHeight>0</wp14:pctHeight>
            </wp14:sizeRelV>
          </wp:anchor>
        </w:drawing>
      </w:r>
      <w:r w:rsidR="006A6091" w:rsidRPr="000F6A23">
        <w:rPr>
          <w:rStyle w:val="normaltextrun"/>
          <w:rFonts w:ascii="Calibri" w:eastAsiaTheme="majorEastAsia" w:hAnsi="Calibri" w:cs="Calibri"/>
          <w:b/>
          <w:bCs/>
          <w:color w:val="000000"/>
        </w:rPr>
        <w:t>North Star</w:t>
      </w:r>
      <w:r w:rsidR="001E73B9">
        <w:rPr>
          <w:rStyle w:val="normaltextrun"/>
          <w:rFonts w:ascii="Calibri" w:eastAsiaTheme="majorEastAsia" w:hAnsi="Calibri" w:cs="Calibri"/>
          <w:b/>
          <w:bCs/>
          <w:color w:val="000000"/>
        </w:rPr>
        <w:t xml:space="preserve"> </w:t>
      </w:r>
      <w:r w:rsidR="00CB120A">
        <w:rPr>
          <w:rStyle w:val="normaltextrun"/>
          <w:rFonts w:ascii="Calibri" w:eastAsiaTheme="majorEastAsia" w:hAnsi="Calibri" w:cs="Calibri"/>
          <w:b/>
          <w:bCs/>
          <w:color w:val="000000"/>
        </w:rPr>
        <w:t xml:space="preserve">Shipping </w:t>
      </w:r>
      <w:r w:rsidR="001E73B9" w:rsidRPr="001E73B9">
        <w:rPr>
          <w:rStyle w:val="normaltextrun"/>
          <w:rFonts w:ascii="Calibri" w:eastAsiaTheme="majorEastAsia" w:hAnsi="Calibri" w:cs="Calibri"/>
          <w:b/>
          <w:bCs/>
          <w:color w:val="000000"/>
        </w:rPr>
        <w:t>–</w:t>
      </w:r>
      <w:r w:rsidR="001E73B9">
        <w:rPr>
          <w:rStyle w:val="normaltextrun"/>
          <w:rFonts w:ascii="Calibri" w:eastAsiaTheme="majorEastAsia" w:hAnsi="Calibri" w:cs="Calibri"/>
          <w:b/>
          <w:bCs/>
          <w:color w:val="000000"/>
        </w:rPr>
        <w:t xml:space="preserve"> United Kingdom</w:t>
      </w:r>
      <w:r w:rsidR="006A6091" w:rsidRPr="000F6A23">
        <w:rPr>
          <w:rStyle w:val="normaltextrun"/>
          <w:rFonts w:ascii="Calibri" w:eastAsiaTheme="majorEastAsia" w:hAnsi="Calibri" w:cs="Calibri"/>
          <w:color w:val="000000"/>
        </w:rPr>
        <w:t xml:space="preserve"> is a shipping company that owns and operates a fleet of vessels engaged in the offshore</w:t>
      </w:r>
      <w:r>
        <w:rPr>
          <w:rStyle w:val="normaltextrun"/>
          <w:rFonts w:ascii="Calibri" w:eastAsiaTheme="majorEastAsia" w:hAnsi="Calibri" w:cs="Calibri"/>
          <w:color w:val="000000"/>
        </w:rPr>
        <w:t xml:space="preserve"> </w:t>
      </w:r>
      <w:r w:rsidR="006A6091" w:rsidRPr="000F6A23">
        <w:rPr>
          <w:rStyle w:val="normaltextrun"/>
          <w:rFonts w:ascii="Calibri" w:eastAsiaTheme="majorEastAsia" w:hAnsi="Calibri" w:cs="Calibri"/>
          <w:color w:val="000000"/>
        </w:rPr>
        <w:t>industry,</w:t>
      </w:r>
      <w:r w:rsidR="00DC7AF5">
        <w:rPr>
          <w:rStyle w:val="normaltextrun"/>
          <w:rFonts w:ascii="Calibri" w:eastAsiaTheme="majorEastAsia" w:hAnsi="Calibri" w:cs="Calibri"/>
          <w:color w:val="000000"/>
        </w:rPr>
        <w:t xml:space="preserve"> </w:t>
      </w:r>
      <w:r w:rsidR="006A6091" w:rsidRPr="000F6A23">
        <w:rPr>
          <w:rStyle w:val="normaltextrun"/>
          <w:rFonts w:ascii="Calibri" w:eastAsiaTheme="majorEastAsia" w:hAnsi="Calibri" w:cs="Calibri"/>
          <w:color w:val="000000"/>
        </w:rPr>
        <w:t xml:space="preserve">providing comprehensive operational experience. </w:t>
      </w:r>
      <w:r w:rsidR="00C90A37">
        <w:rPr>
          <w:rStyle w:val="normaltextrun"/>
          <w:rFonts w:ascii="Calibri" w:eastAsiaTheme="majorEastAsia" w:hAnsi="Calibri" w:cs="Calibri"/>
          <w:color w:val="000000"/>
        </w:rPr>
        <w:t xml:space="preserve"> </w:t>
      </w:r>
      <w:r w:rsidR="006A6091" w:rsidRPr="000F6A23">
        <w:rPr>
          <w:rStyle w:val="normaltextrun"/>
          <w:rFonts w:ascii="Calibri" w:eastAsiaTheme="majorEastAsia" w:hAnsi="Calibri" w:cs="Calibri"/>
          <w:color w:val="000000"/>
        </w:rPr>
        <w:t xml:space="preserve">North Star has committed to decarbonisation pathway </w:t>
      </w:r>
      <w:proofErr w:type="spellStart"/>
      <w:r w:rsidR="006A6091" w:rsidRPr="000F6A23">
        <w:rPr>
          <w:rStyle w:val="normaltextrun"/>
          <w:rFonts w:ascii="Calibri" w:eastAsiaTheme="majorEastAsia" w:hAnsi="Calibri" w:cs="Calibri"/>
          <w:color w:val="000000"/>
        </w:rPr>
        <w:t>accordingto</w:t>
      </w:r>
      <w:proofErr w:type="spellEnd"/>
      <w:r w:rsidR="006A6091" w:rsidRPr="000F6A23">
        <w:rPr>
          <w:rStyle w:val="normaltextrun"/>
          <w:rFonts w:ascii="Calibri" w:eastAsiaTheme="majorEastAsia" w:hAnsi="Calibri" w:cs="Calibri"/>
          <w:color w:val="000000"/>
        </w:rPr>
        <w:t xml:space="preserve"> IMO regulations and </w:t>
      </w:r>
      <w:r w:rsidR="003147A6">
        <w:rPr>
          <w:rStyle w:val="normaltextrun"/>
          <w:rFonts w:ascii="Calibri" w:eastAsiaTheme="majorEastAsia" w:hAnsi="Calibri" w:cs="Calibri"/>
          <w:color w:val="000000"/>
        </w:rPr>
        <w:t xml:space="preserve">to achieve net-zero emissions by 2045. </w:t>
      </w:r>
      <w:r w:rsidR="006A6091" w:rsidRPr="000F6A23">
        <w:rPr>
          <w:rStyle w:val="normaltextrun"/>
          <w:rFonts w:ascii="Calibri" w:eastAsiaTheme="majorEastAsia" w:hAnsi="Calibri" w:cs="Calibri"/>
          <w:color w:val="000000"/>
        </w:rPr>
        <w:t xml:space="preserve">It is dedicated to </w:t>
      </w:r>
      <w:r w:rsidR="002F3FEF">
        <w:rPr>
          <w:rStyle w:val="normaltextrun"/>
          <w:rFonts w:ascii="Calibri" w:eastAsiaTheme="majorEastAsia" w:hAnsi="Calibri" w:cs="Calibri"/>
          <w:color w:val="000000"/>
        </w:rPr>
        <w:t xml:space="preserve">developing </w:t>
      </w:r>
      <w:r w:rsidR="006A6091" w:rsidRPr="000F6A23">
        <w:rPr>
          <w:rStyle w:val="normaltextrun"/>
          <w:rFonts w:ascii="Calibri" w:eastAsiaTheme="majorEastAsia" w:hAnsi="Calibri" w:cs="Calibri"/>
          <w:color w:val="000000"/>
        </w:rPr>
        <w:t xml:space="preserve">zero-emission </w:t>
      </w:r>
      <w:r w:rsidR="006A6091" w:rsidRPr="000F6A23">
        <w:rPr>
          <w:rStyle w:val="normaltextrun"/>
          <w:rFonts w:ascii="Calibri" w:eastAsiaTheme="majorEastAsia" w:hAnsi="Calibri" w:cs="Calibri"/>
        </w:rPr>
        <w:t>vessel</w:t>
      </w:r>
      <w:r w:rsidR="002F3FEF">
        <w:rPr>
          <w:rStyle w:val="normaltextrun"/>
          <w:rFonts w:ascii="Calibri" w:eastAsiaTheme="majorEastAsia" w:hAnsi="Calibri" w:cs="Calibri"/>
        </w:rPr>
        <w:t>s</w:t>
      </w:r>
      <w:r w:rsidR="006A6091" w:rsidRPr="000F6A23">
        <w:rPr>
          <w:rStyle w:val="normaltextrun"/>
          <w:rFonts w:ascii="Calibri" w:eastAsiaTheme="majorEastAsia" w:hAnsi="Calibri" w:cs="Calibri"/>
        </w:rPr>
        <w:t xml:space="preserve"> using sustainable fuels, particularly hydrogen. North Star will define the operations scenario and confirm the operability of the proposed design.</w:t>
      </w:r>
      <w:r w:rsidR="006A6091" w:rsidRPr="000F6A23">
        <w:rPr>
          <w:rStyle w:val="normaltextrun"/>
          <w:rFonts w:ascii="Calibri" w:eastAsiaTheme="majorEastAsia" w:hAnsi="Calibri" w:cs="Calibri"/>
          <w:color w:val="000000"/>
        </w:rPr>
        <w:t> </w:t>
      </w:r>
      <w:r w:rsidR="006A6091" w:rsidRPr="000F6A23">
        <w:rPr>
          <w:rStyle w:val="eop"/>
          <w:rFonts w:ascii="Calibri" w:eastAsiaTheme="majorEastAsia" w:hAnsi="Calibri" w:cs="Calibri"/>
          <w:color w:val="000000"/>
        </w:rPr>
        <w:t> </w:t>
      </w:r>
      <w:hyperlink r:id="rId15" w:history="1">
        <w:r w:rsidR="00705875" w:rsidRPr="00FE44A5">
          <w:rPr>
            <w:rStyle w:val="Hyperlink"/>
            <w:rFonts w:ascii="Calibri" w:eastAsiaTheme="majorEastAsia" w:hAnsi="Calibri" w:cs="Calibri"/>
          </w:rPr>
          <w:t>https://www.northstarshipping.co.uk/</w:t>
        </w:r>
      </w:hyperlink>
      <w:r w:rsidR="00705875">
        <w:rPr>
          <w:rStyle w:val="eop"/>
          <w:rFonts w:ascii="Calibri" w:eastAsiaTheme="majorEastAsia" w:hAnsi="Calibri" w:cs="Calibri"/>
          <w:color w:val="000000"/>
        </w:rPr>
        <w:t xml:space="preserve"> </w:t>
      </w:r>
    </w:p>
    <w:p w14:paraId="7B886630" w14:textId="0D4966CE" w:rsidR="006A6091" w:rsidRPr="000F6A23" w:rsidRDefault="006A6091" w:rsidP="00D731E1">
      <w:pPr>
        <w:pStyle w:val="paragraph"/>
        <w:spacing w:before="0" w:beforeAutospacing="0" w:after="0" w:afterAutospacing="0"/>
        <w:ind w:right="2778"/>
        <w:jc w:val="both"/>
        <w:textAlignment w:val="baseline"/>
        <w:rPr>
          <w:rFonts w:ascii="Calibri" w:hAnsi="Calibri" w:cs="Calibri"/>
          <w:color w:val="000000"/>
        </w:rPr>
      </w:pPr>
    </w:p>
    <w:p w14:paraId="3D6B04DB" w14:textId="77777777" w:rsidR="00D731E1" w:rsidRDefault="00007B5B" w:rsidP="00D731E1">
      <w:pPr>
        <w:pStyle w:val="paragraph"/>
        <w:spacing w:before="0" w:beforeAutospacing="0" w:after="0" w:afterAutospacing="0"/>
        <w:ind w:right="2778"/>
        <w:jc w:val="both"/>
        <w:textAlignment w:val="baseline"/>
        <w:rPr>
          <w:rStyle w:val="normaltextrun"/>
          <w:rFonts w:ascii="Calibri" w:eastAsiaTheme="majorEastAsia" w:hAnsi="Calibri" w:cs="Calibri"/>
          <w:color w:val="000000"/>
        </w:rPr>
      </w:pPr>
      <w:r>
        <w:rPr>
          <w:rFonts w:ascii="Calibri" w:eastAsiaTheme="majorEastAsia" w:hAnsi="Calibri" w:cs="Calibri"/>
          <w:noProof/>
          <w:color w:val="000000"/>
          <w14:ligatures w14:val="standardContextual"/>
        </w:rPr>
        <w:drawing>
          <wp:anchor distT="0" distB="0" distL="114300" distR="114300" simplePos="0" relativeHeight="251658243" behindDoc="0" locked="0" layoutInCell="1" allowOverlap="1" wp14:anchorId="14BFD8C2" wp14:editId="0A1223B2">
            <wp:simplePos x="0" y="0"/>
            <wp:positionH relativeFrom="margin">
              <wp:posOffset>4094899</wp:posOffset>
            </wp:positionH>
            <wp:positionV relativeFrom="paragraph">
              <wp:posOffset>155731</wp:posOffset>
            </wp:positionV>
            <wp:extent cx="2036792" cy="879894"/>
            <wp:effectExtent l="0" t="0" r="1905" b="0"/>
            <wp:wrapNone/>
            <wp:docPr id="1796388066" name="Grafik 4"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88066" name="Grafik 4" descr="Ein Bild, das Text, Schrift, Logo, Grafiken enthält.&#10;&#10;KI-generierte Inhalte können fehlerhaft sei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0736" cy="885918"/>
                    </a:xfrm>
                    <a:prstGeom prst="rect">
                      <a:avLst/>
                    </a:prstGeom>
                  </pic:spPr>
                </pic:pic>
              </a:graphicData>
            </a:graphic>
            <wp14:sizeRelH relativeFrom="margin">
              <wp14:pctWidth>0</wp14:pctWidth>
            </wp14:sizeRelH>
            <wp14:sizeRelV relativeFrom="margin">
              <wp14:pctHeight>0</wp14:pctHeight>
            </wp14:sizeRelV>
          </wp:anchor>
        </w:drawing>
      </w:r>
      <w:r w:rsidR="006A6091" w:rsidRPr="000F6A23">
        <w:rPr>
          <w:rStyle w:val="normaltextrun"/>
          <w:rFonts w:ascii="Calibri" w:eastAsiaTheme="majorEastAsia" w:hAnsi="Calibri" w:cs="Calibri"/>
          <w:b/>
          <w:bCs/>
          <w:color w:val="000000"/>
        </w:rPr>
        <w:t>V</w:t>
      </w:r>
      <w:r w:rsidR="00861AB3">
        <w:rPr>
          <w:rStyle w:val="normaltextrun"/>
          <w:rFonts w:ascii="Calibri" w:eastAsiaTheme="majorEastAsia" w:hAnsi="Calibri" w:cs="Calibri"/>
          <w:b/>
          <w:bCs/>
          <w:color w:val="000000"/>
        </w:rPr>
        <w:t xml:space="preserve">ARD </w:t>
      </w:r>
      <w:r w:rsidR="00754DDC">
        <w:rPr>
          <w:rStyle w:val="normaltextrun"/>
          <w:rFonts w:ascii="Calibri" w:eastAsiaTheme="majorEastAsia" w:hAnsi="Calibri" w:cs="Calibri"/>
          <w:b/>
          <w:bCs/>
          <w:color w:val="000000"/>
        </w:rPr>
        <w:t xml:space="preserve">Design </w:t>
      </w:r>
      <w:r w:rsidR="00593029">
        <w:rPr>
          <w:rStyle w:val="normaltextrun"/>
          <w:rFonts w:ascii="Calibri" w:eastAsiaTheme="majorEastAsia" w:hAnsi="Calibri" w:cs="Calibri"/>
          <w:b/>
          <w:bCs/>
          <w:color w:val="000000"/>
        </w:rPr>
        <w:t xml:space="preserve">(VARD) </w:t>
      </w:r>
      <w:r w:rsidR="00754DDC" w:rsidRPr="000F6A23">
        <w:rPr>
          <w:rStyle w:val="normaltextrun"/>
          <w:rFonts w:ascii="Calibri" w:eastAsiaTheme="majorEastAsia" w:hAnsi="Calibri" w:cs="Calibri"/>
          <w:b/>
          <w:bCs/>
          <w:color w:val="000000"/>
        </w:rPr>
        <w:t>–</w:t>
      </w:r>
      <w:r w:rsidR="00754DDC">
        <w:rPr>
          <w:rStyle w:val="normaltextrun"/>
          <w:rFonts w:ascii="Calibri" w:eastAsiaTheme="majorEastAsia" w:hAnsi="Calibri" w:cs="Calibri"/>
          <w:b/>
          <w:bCs/>
          <w:color w:val="000000"/>
        </w:rPr>
        <w:t xml:space="preserve"> </w:t>
      </w:r>
      <w:r w:rsidR="006A6091" w:rsidRPr="00754DDC">
        <w:rPr>
          <w:rStyle w:val="normaltextrun"/>
          <w:rFonts w:ascii="Calibri" w:eastAsiaTheme="majorEastAsia" w:hAnsi="Calibri" w:cs="Calibri"/>
          <w:b/>
          <w:bCs/>
          <w:color w:val="000000"/>
        </w:rPr>
        <w:t>Norway</w:t>
      </w:r>
      <w:r w:rsidR="006A6091" w:rsidRPr="000F6A23">
        <w:rPr>
          <w:rStyle w:val="normaltextrun"/>
          <w:rFonts w:ascii="Calibri" w:eastAsiaTheme="majorEastAsia" w:hAnsi="Calibri" w:cs="Calibri"/>
          <w:color w:val="000000"/>
        </w:rPr>
        <w:t xml:space="preserve"> is the ship design and engineering arm of V</w:t>
      </w:r>
      <w:r w:rsidR="00B7465C">
        <w:rPr>
          <w:rStyle w:val="normaltextrun"/>
          <w:rFonts w:ascii="Calibri" w:eastAsiaTheme="majorEastAsia" w:hAnsi="Calibri" w:cs="Calibri"/>
          <w:color w:val="000000"/>
        </w:rPr>
        <w:t>ARD</w:t>
      </w:r>
      <w:r w:rsidR="006A6091" w:rsidRPr="000F6A23">
        <w:rPr>
          <w:rStyle w:val="normaltextrun"/>
          <w:rFonts w:ascii="Calibri" w:eastAsiaTheme="majorEastAsia" w:hAnsi="Calibri" w:cs="Calibri"/>
          <w:color w:val="000000"/>
        </w:rPr>
        <w:t xml:space="preserve"> Group</w:t>
      </w:r>
      <w:r w:rsidR="00CF37AD" w:rsidRPr="00CF37AD">
        <w:rPr>
          <w:rStyle w:val="normaltextrun"/>
          <w:rFonts w:ascii="Calibri" w:eastAsiaTheme="majorEastAsia" w:hAnsi="Calibri" w:cs="Calibri"/>
          <w:color w:val="000000"/>
        </w:rPr>
        <w:t>, a company in the Fincantieri Group</w:t>
      </w:r>
      <w:r w:rsidR="00CF37AD">
        <w:rPr>
          <w:rStyle w:val="normaltextrun"/>
          <w:rFonts w:ascii="Calibri" w:eastAsiaTheme="majorEastAsia" w:hAnsi="Calibri" w:cs="Calibri"/>
          <w:color w:val="000000"/>
        </w:rPr>
        <w:t>. V</w:t>
      </w:r>
      <w:r w:rsidR="004D30AB" w:rsidRPr="004D30AB">
        <w:rPr>
          <w:rStyle w:val="normaltextrun"/>
          <w:rFonts w:ascii="Calibri" w:eastAsiaTheme="majorEastAsia" w:hAnsi="Calibri" w:cs="Calibri"/>
          <w:color w:val="000000"/>
        </w:rPr>
        <w:t xml:space="preserve">ARD is a shipbuilder specialising in design and construction of highly advanced ships within the offshore, naval and expedition cruise segments. VARD is committed to be leading </w:t>
      </w:r>
    </w:p>
    <w:p w14:paraId="3BB4646D" w14:textId="4996E8BA" w:rsidR="006A6091" w:rsidRDefault="004D30AB" w:rsidP="00D731E1">
      <w:pPr>
        <w:pStyle w:val="paragraph"/>
        <w:spacing w:before="0" w:beforeAutospacing="0" w:after="0" w:afterAutospacing="0"/>
        <w:ind w:right="2778"/>
        <w:jc w:val="both"/>
        <w:textAlignment w:val="baseline"/>
        <w:rPr>
          <w:rStyle w:val="normaltextrun"/>
          <w:rFonts w:ascii="Calibri" w:eastAsiaTheme="majorEastAsia" w:hAnsi="Calibri" w:cs="Calibri"/>
          <w:color w:val="000000"/>
        </w:rPr>
      </w:pPr>
      <w:r w:rsidRPr="004D30AB">
        <w:rPr>
          <w:rStyle w:val="normaltextrun"/>
          <w:rFonts w:ascii="Calibri" w:eastAsiaTheme="majorEastAsia" w:hAnsi="Calibri" w:cs="Calibri"/>
          <w:color w:val="000000"/>
        </w:rPr>
        <w:lastRenderedPageBreak/>
        <w:t>in the green- and technology transition within maritime operations. The Group has extensive experience in dealing with various ship fuels like Liquefied Natural Gas, methanol and ammonia and has been involved in several research projects focused on energy efficiency and ship- and system design to accommodate for the use of alternative fuels in future ships. VARD will design and engineer the ship.</w:t>
      </w:r>
      <w:r w:rsidR="00705875">
        <w:rPr>
          <w:rStyle w:val="normaltextrun"/>
          <w:rFonts w:ascii="Calibri" w:eastAsiaTheme="majorEastAsia" w:hAnsi="Calibri" w:cs="Calibri"/>
          <w:color w:val="000000"/>
        </w:rPr>
        <w:t xml:space="preserve"> </w:t>
      </w:r>
      <w:hyperlink r:id="rId17" w:history="1">
        <w:r w:rsidR="00BA5118" w:rsidRPr="00032E7A">
          <w:rPr>
            <w:rStyle w:val="Hyperlink"/>
            <w:rFonts w:ascii="Calibri" w:eastAsiaTheme="majorEastAsia" w:hAnsi="Calibri" w:cs="Calibri"/>
          </w:rPr>
          <w:t>https://www.vard.com/</w:t>
        </w:r>
      </w:hyperlink>
      <w:r w:rsidR="00BA5118">
        <w:rPr>
          <w:rStyle w:val="normaltextrun"/>
          <w:rFonts w:ascii="Calibri" w:eastAsiaTheme="majorEastAsia" w:hAnsi="Calibri" w:cs="Calibri"/>
          <w:color w:val="000000"/>
        </w:rPr>
        <w:t xml:space="preserve"> </w:t>
      </w:r>
    </w:p>
    <w:p w14:paraId="1DB5C337" w14:textId="50CD86C2" w:rsidR="00D936E1" w:rsidRPr="00D936E1" w:rsidRDefault="00D936E1" w:rsidP="00223791">
      <w:pPr>
        <w:pStyle w:val="paragraph"/>
        <w:spacing w:before="0" w:beforeAutospacing="0" w:after="0" w:afterAutospacing="0"/>
        <w:ind w:right="2778"/>
        <w:jc w:val="both"/>
        <w:textAlignment w:val="baseline"/>
        <w:rPr>
          <w:rFonts w:ascii="Calibri" w:eastAsiaTheme="majorEastAsia" w:hAnsi="Calibri" w:cs="Calibri"/>
          <w:color w:val="000000"/>
        </w:rPr>
      </w:pPr>
    </w:p>
    <w:p w14:paraId="73A921DD" w14:textId="6779C773" w:rsidR="00AC4FDD" w:rsidRDefault="00A839FD" w:rsidP="00223791">
      <w:pPr>
        <w:pStyle w:val="paragraph"/>
        <w:spacing w:before="0" w:beforeAutospacing="0" w:after="0" w:afterAutospacing="0"/>
        <w:ind w:right="2778"/>
        <w:jc w:val="both"/>
        <w:textAlignment w:val="baseline"/>
        <w:rPr>
          <w:rStyle w:val="eop"/>
          <w:rFonts w:ascii="Calibri" w:eastAsiaTheme="majorEastAsia" w:hAnsi="Calibri" w:cs="Calibri"/>
          <w:color w:val="000000"/>
        </w:rPr>
      </w:pPr>
      <w:r>
        <w:rPr>
          <w:rFonts w:ascii="Calibri" w:eastAsiaTheme="majorEastAsia" w:hAnsi="Calibri" w:cs="Calibri"/>
          <w:noProof/>
          <w:color w:val="000000"/>
          <w14:ligatures w14:val="standardContextual"/>
        </w:rPr>
        <w:drawing>
          <wp:anchor distT="0" distB="0" distL="114300" distR="114300" simplePos="0" relativeHeight="251658244" behindDoc="0" locked="0" layoutInCell="1" allowOverlap="1" wp14:anchorId="26D51962" wp14:editId="33B01151">
            <wp:simplePos x="0" y="0"/>
            <wp:positionH relativeFrom="column">
              <wp:posOffset>4311914</wp:posOffset>
            </wp:positionH>
            <wp:positionV relativeFrom="paragraph">
              <wp:posOffset>183515</wp:posOffset>
            </wp:positionV>
            <wp:extent cx="1800000" cy="648000"/>
            <wp:effectExtent l="0" t="0" r="0" b="0"/>
            <wp:wrapNone/>
            <wp:docPr id="328519152" name="Grafik 5" descr="Ein Bild, das Schrift, Grafiken, Logo,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19152" name="Grafik 5" descr="Ein Bild, das Schrift, Grafiken, Logo, Electric Blue (Farbe) enthält.&#10;&#10;KI-generierte Inhalte können fehlerhaft sein."/>
                    <pic:cNvPicPr/>
                  </pic:nvPicPr>
                  <pic:blipFill>
                    <a:blip r:embed="rId18">
                      <a:extLst>
                        <a:ext uri="{28A0092B-C50C-407E-A947-70E740481C1C}">
                          <a14:useLocalDpi xmlns:a14="http://schemas.microsoft.com/office/drawing/2010/main" val="0"/>
                        </a:ext>
                      </a:extLst>
                    </a:blip>
                    <a:stretch>
                      <a:fillRect/>
                    </a:stretch>
                  </pic:blipFill>
                  <pic:spPr>
                    <a:xfrm>
                      <a:off x="0" y="0"/>
                      <a:ext cx="1800000" cy="648000"/>
                    </a:xfrm>
                    <a:prstGeom prst="rect">
                      <a:avLst/>
                    </a:prstGeom>
                  </pic:spPr>
                </pic:pic>
              </a:graphicData>
            </a:graphic>
            <wp14:sizeRelH relativeFrom="margin">
              <wp14:pctWidth>0</wp14:pctWidth>
            </wp14:sizeRelH>
            <wp14:sizeRelV relativeFrom="margin">
              <wp14:pctHeight>0</wp14:pctHeight>
            </wp14:sizeRelV>
          </wp:anchor>
        </w:drawing>
      </w:r>
      <w:r w:rsidR="006A6091" w:rsidRPr="000F6A23">
        <w:rPr>
          <w:rStyle w:val="normaltextrun"/>
          <w:rFonts w:ascii="Calibri" w:eastAsiaTheme="majorEastAsia" w:hAnsi="Calibri" w:cs="Calibri"/>
          <w:b/>
          <w:bCs/>
          <w:color w:val="000000"/>
        </w:rPr>
        <w:t xml:space="preserve">ENGIE – France </w:t>
      </w:r>
      <w:r w:rsidR="006A6091" w:rsidRPr="000F6A23">
        <w:rPr>
          <w:rStyle w:val="normaltextrun"/>
          <w:rFonts w:ascii="Calibri" w:eastAsiaTheme="majorEastAsia" w:hAnsi="Calibri" w:cs="Calibri"/>
          <w:color w:val="000000"/>
        </w:rPr>
        <w:t xml:space="preserve">is </w:t>
      </w:r>
      <w:r w:rsidR="002C164E">
        <w:rPr>
          <w:rStyle w:val="normaltextrun"/>
          <w:rFonts w:ascii="Calibri" w:eastAsiaTheme="majorEastAsia" w:hAnsi="Calibri" w:cs="Calibri"/>
          <w:color w:val="000000"/>
        </w:rPr>
        <w:t xml:space="preserve">a </w:t>
      </w:r>
      <w:r w:rsidR="006A6091" w:rsidRPr="000F6A23">
        <w:rPr>
          <w:rStyle w:val="normaltextrun"/>
          <w:rFonts w:ascii="Calibri" w:eastAsiaTheme="majorEastAsia" w:hAnsi="Calibri" w:cs="Calibri"/>
          <w:color w:val="000000"/>
        </w:rPr>
        <w:t xml:space="preserve">historical leader in gas marketing in France and the </w:t>
      </w:r>
      <w:r w:rsidR="00190A31">
        <w:rPr>
          <w:rStyle w:val="normaltextrun"/>
          <w:rFonts w:ascii="Calibri" w:eastAsiaTheme="majorEastAsia" w:hAnsi="Calibri" w:cs="Calibri"/>
          <w:color w:val="000000"/>
        </w:rPr>
        <w:t>f</w:t>
      </w:r>
      <w:r w:rsidR="006A6091" w:rsidRPr="000F6A23">
        <w:rPr>
          <w:rStyle w:val="normaltextrun"/>
          <w:rFonts w:ascii="Calibri" w:eastAsiaTheme="majorEastAsia" w:hAnsi="Calibri" w:cs="Calibri"/>
          <w:color w:val="000000"/>
        </w:rPr>
        <w:t xml:space="preserve">irst operator of gas infrastructure in Europe. It is a demonstrator of green hydrogen injection into the gas distribution network in France. It has </w:t>
      </w:r>
      <w:r w:rsidR="0012062A">
        <w:rPr>
          <w:rStyle w:val="normaltextrun"/>
          <w:rFonts w:ascii="Calibri" w:eastAsiaTheme="majorEastAsia" w:hAnsi="Calibri" w:cs="Calibri"/>
          <w:color w:val="000000"/>
        </w:rPr>
        <w:t xml:space="preserve">also </w:t>
      </w:r>
      <w:r w:rsidR="006A6091" w:rsidRPr="000F6A23">
        <w:rPr>
          <w:rStyle w:val="normaltextrun"/>
          <w:rFonts w:ascii="Calibri" w:eastAsiaTheme="majorEastAsia" w:hAnsi="Calibri" w:cs="Calibri"/>
          <w:color w:val="000000"/>
        </w:rPr>
        <w:t>contributed to the construction and maintenance of hydrogen station</w:t>
      </w:r>
      <w:r w:rsidR="0012062A">
        <w:rPr>
          <w:rStyle w:val="normaltextrun"/>
          <w:rFonts w:ascii="Calibri" w:eastAsiaTheme="majorEastAsia" w:hAnsi="Calibri" w:cs="Calibri"/>
          <w:color w:val="000000"/>
        </w:rPr>
        <w:t>s</w:t>
      </w:r>
      <w:r w:rsidR="006A6091" w:rsidRPr="000F6A23">
        <w:rPr>
          <w:rStyle w:val="normaltextrun"/>
          <w:rFonts w:ascii="Calibri" w:eastAsiaTheme="majorEastAsia" w:hAnsi="Calibri" w:cs="Calibri"/>
          <w:color w:val="000000"/>
        </w:rPr>
        <w:t xml:space="preserve"> for buses. ENGIE will design the supply chain and bunkering station.</w:t>
      </w:r>
      <w:r w:rsidR="006A6091" w:rsidRPr="000F6A23">
        <w:rPr>
          <w:rStyle w:val="eop"/>
          <w:rFonts w:ascii="Calibri" w:eastAsiaTheme="majorEastAsia" w:hAnsi="Calibri" w:cs="Calibri"/>
          <w:color w:val="000000"/>
        </w:rPr>
        <w:t> </w:t>
      </w:r>
    </w:p>
    <w:p w14:paraId="27D443CB" w14:textId="408BC5E6" w:rsidR="00DA2E5B" w:rsidRDefault="00876E26" w:rsidP="00223791">
      <w:pPr>
        <w:pStyle w:val="paragraph"/>
        <w:spacing w:before="0" w:beforeAutospacing="0" w:after="0" w:afterAutospacing="0"/>
        <w:ind w:right="2778"/>
        <w:textAlignment w:val="baseline"/>
        <w:rPr>
          <w:rFonts w:ascii="Calibri" w:hAnsi="Calibri" w:cs="Calibri"/>
          <w:color w:val="000000"/>
        </w:rPr>
      </w:pPr>
      <w:hyperlink r:id="rId19" w:history="1">
        <w:r w:rsidRPr="00032E7A">
          <w:rPr>
            <w:rStyle w:val="Hyperlink"/>
            <w:rFonts w:ascii="Calibri" w:hAnsi="Calibri" w:cs="Calibri"/>
          </w:rPr>
          <w:t>https://www.engie.com/en</w:t>
        </w:r>
      </w:hyperlink>
      <w:r>
        <w:rPr>
          <w:rFonts w:ascii="Calibri" w:hAnsi="Calibri" w:cs="Calibri"/>
          <w:color w:val="000000"/>
        </w:rPr>
        <w:t xml:space="preserve"> </w:t>
      </w:r>
    </w:p>
    <w:p w14:paraId="43623266" w14:textId="77777777" w:rsidR="00876E26" w:rsidRDefault="00876E26" w:rsidP="00223791">
      <w:pPr>
        <w:pStyle w:val="paragraph"/>
        <w:spacing w:before="0" w:beforeAutospacing="0" w:after="0" w:afterAutospacing="0"/>
        <w:ind w:right="2778"/>
        <w:textAlignment w:val="baseline"/>
        <w:rPr>
          <w:rFonts w:ascii="Calibri" w:hAnsi="Calibri" w:cs="Calibri"/>
          <w:color w:val="000000"/>
        </w:rPr>
      </w:pPr>
    </w:p>
    <w:p w14:paraId="09DAC715" w14:textId="43F31FCB" w:rsidR="006A6091" w:rsidRDefault="00CE42DA" w:rsidP="00223791">
      <w:pPr>
        <w:pStyle w:val="paragraph"/>
        <w:spacing w:before="0" w:beforeAutospacing="0" w:after="0" w:afterAutospacing="0"/>
        <w:ind w:right="2778"/>
        <w:jc w:val="both"/>
        <w:textAlignment w:val="baseline"/>
        <w:rPr>
          <w:rStyle w:val="normaltextrun"/>
          <w:rFonts w:ascii="Calibri" w:eastAsiaTheme="majorEastAsia" w:hAnsi="Calibri" w:cs="Calibri"/>
        </w:rPr>
      </w:pPr>
      <w:r>
        <w:rPr>
          <w:rFonts w:ascii="Calibri" w:eastAsiaTheme="majorEastAsia" w:hAnsi="Calibri" w:cs="Calibri"/>
          <w:noProof/>
          <w14:ligatures w14:val="standardContextual"/>
        </w:rPr>
        <w:drawing>
          <wp:anchor distT="0" distB="0" distL="114300" distR="114300" simplePos="0" relativeHeight="251658252" behindDoc="0" locked="0" layoutInCell="1" allowOverlap="1" wp14:anchorId="3FFDFC3E" wp14:editId="55462A62">
            <wp:simplePos x="0" y="0"/>
            <wp:positionH relativeFrom="column">
              <wp:posOffset>4340860</wp:posOffset>
            </wp:positionH>
            <wp:positionV relativeFrom="paragraph">
              <wp:posOffset>220081</wp:posOffset>
            </wp:positionV>
            <wp:extent cx="1800000" cy="928800"/>
            <wp:effectExtent l="0" t="0" r="0" b="5080"/>
            <wp:wrapNone/>
            <wp:docPr id="300449213" name="Grafik 15" descr="Ein Bild, das Text, Schrift, Electric Blue (Farb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49213" name="Grafik 15" descr="Ein Bild, das Text, Schrift, Electric Blue (Farbe), Screenshot enthält.&#10;&#10;KI-generierte Inhalte können fehlerhaft sein."/>
                    <pic:cNvPicPr/>
                  </pic:nvPicPr>
                  <pic:blipFill>
                    <a:blip r:embed="rId20"/>
                    <a:stretch>
                      <a:fillRect/>
                    </a:stretch>
                  </pic:blipFill>
                  <pic:spPr>
                    <a:xfrm>
                      <a:off x="0" y="0"/>
                      <a:ext cx="1800000" cy="928800"/>
                    </a:xfrm>
                    <a:prstGeom prst="rect">
                      <a:avLst/>
                    </a:prstGeom>
                  </pic:spPr>
                </pic:pic>
              </a:graphicData>
            </a:graphic>
            <wp14:sizeRelH relativeFrom="margin">
              <wp14:pctWidth>0</wp14:pctWidth>
            </wp14:sizeRelH>
            <wp14:sizeRelV relativeFrom="margin">
              <wp14:pctHeight>0</wp14:pctHeight>
            </wp14:sizeRelV>
          </wp:anchor>
        </w:drawing>
      </w:r>
      <w:r w:rsidR="00921304">
        <w:rPr>
          <w:rFonts w:ascii="Calibri" w:eastAsiaTheme="majorEastAsia" w:hAnsi="Calibri" w:cs="Calibri"/>
          <w:b/>
          <w:bCs/>
        </w:rPr>
        <w:t xml:space="preserve">INERIS </w:t>
      </w:r>
      <w:r w:rsidR="006A6091" w:rsidRPr="000F6A23">
        <w:rPr>
          <w:rStyle w:val="normaltextrun"/>
          <w:rFonts w:ascii="Calibri" w:eastAsiaTheme="majorEastAsia" w:hAnsi="Calibri" w:cs="Calibri"/>
          <w:b/>
          <w:bCs/>
        </w:rPr>
        <w:t>– France</w:t>
      </w:r>
      <w:r w:rsidR="000B62EF">
        <w:rPr>
          <w:rStyle w:val="normaltextrun"/>
          <w:rFonts w:ascii="Calibri" w:eastAsiaTheme="majorEastAsia" w:hAnsi="Calibri" w:cs="Calibri"/>
        </w:rPr>
        <w:t xml:space="preserve"> </w:t>
      </w:r>
      <w:r w:rsidR="00C6395F">
        <w:rPr>
          <w:rStyle w:val="normaltextrun"/>
          <w:rFonts w:ascii="Calibri" w:eastAsiaTheme="majorEastAsia" w:hAnsi="Calibri" w:cs="Calibri"/>
        </w:rPr>
        <w:t xml:space="preserve">is dedicated to </w:t>
      </w:r>
      <w:r w:rsidR="006A6091" w:rsidRPr="000F6A23">
        <w:rPr>
          <w:rStyle w:val="normaltextrun"/>
          <w:rFonts w:ascii="Calibri" w:eastAsiaTheme="majorEastAsia" w:hAnsi="Calibri" w:cs="Calibri"/>
        </w:rPr>
        <w:t>the prevention of risks posed by economic activities to the health and safety of people</w:t>
      </w:r>
      <w:r w:rsidR="00EE6AA8">
        <w:rPr>
          <w:rStyle w:val="normaltextrun"/>
          <w:rFonts w:ascii="Calibri" w:eastAsiaTheme="majorEastAsia" w:hAnsi="Calibri" w:cs="Calibri"/>
        </w:rPr>
        <w:t xml:space="preserve">, property, and the environment. </w:t>
      </w:r>
      <w:r w:rsidR="006A6091" w:rsidRPr="000F6A23">
        <w:rPr>
          <w:rStyle w:val="normaltextrun"/>
          <w:rFonts w:ascii="Calibri" w:eastAsiaTheme="majorEastAsia" w:hAnsi="Calibri" w:cs="Calibri"/>
        </w:rPr>
        <w:t>The Institute</w:t>
      </w:r>
      <w:r w:rsidR="000C1764">
        <w:rPr>
          <w:rStyle w:val="normaltextrun"/>
          <w:rFonts w:ascii="Calibri" w:eastAsiaTheme="majorEastAsia" w:hAnsi="Calibri" w:cs="Calibri"/>
        </w:rPr>
        <w:t xml:space="preserve"> specialises in </w:t>
      </w:r>
      <w:r w:rsidR="00BA77FA">
        <w:rPr>
          <w:rStyle w:val="normaltextrun"/>
          <w:rFonts w:ascii="Calibri" w:eastAsiaTheme="majorEastAsia" w:hAnsi="Calibri" w:cs="Calibri"/>
        </w:rPr>
        <w:t xml:space="preserve">research and expert analysis of technological hazards, aiming to gain a better understanding of </w:t>
      </w:r>
      <w:r w:rsidR="006A6091" w:rsidRPr="000F6A23">
        <w:rPr>
          <w:rStyle w:val="normaltextrun"/>
          <w:rFonts w:ascii="Calibri" w:eastAsiaTheme="majorEastAsia" w:hAnsi="Calibri" w:cs="Calibri"/>
        </w:rPr>
        <w:t xml:space="preserve">phenomena that can damage </w:t>
      </w:r>
      <w:r w:rsidR="00E5739A">
        <w:rPr>
          <w:rStyle w:val="normaltextrun"/>
          <w:rFonts w:ascii="Calibri" w:eastAsiaTheme="majorEastAsia" w:hAnsi="Calibri" w:cs="Calibri"/>
        </w:rPr>
        <w:t xml:space="preserve">health, assets, and the </w:t>
      </w:r>
      <w:r w:rsidR="006A6091" w:rsidRPr="000F6A23">
        <w:rPr>
          <w:rStyle w:val="normaltextrun"/>
          <w:rFonts w:ascii="Calibri" w:eastAsiaTheme="majorEastAsia" w:hAnsi="Calibri" w:cs="Calibri"/>
        </w:rPr>
        <w:t>environment</w:t>
      </w:r>
      <w:r w:rsidR="00E5739A">
        <w:rPr>
          <w:rStyle w:val="normaltextrun"/>
          <w:rFonts w:ascii="Calibri" w:eastAsiaTheme="majorEastAsia" w:hAnsi="Calibri" w:cs="Calibri"/>
        </w:rPr>
        <w:t xml:space="preserve">. </w:t>
      </w:r>
      <w:r w:rsidR="006A6091" w:rsidRPr="000F6A23">
        <w:rPr>
          <w:rStyle w:val="normaltextrun"/>
          <w:rFonts w:ascii="Calibri" w:eastAsiaTheme="majorEastAsia" w:hAnsi="Calibri" w:cs="Calibri"/>
        </w:rPr>
        <w:t xml:space="preserve">INERIS will </w:t>
      </w:r>
      <w:r w:rsidR="006125C5">
        <w:rPr>
          <w:rStyle w:val="normaltextrun"/>
          <w:rFonts w:ascii="Calibri" w:eastAsiaTheme="majorEastAsia" w:hAnsi="Calibri" w:cs="Calibri"/>
        </w:rPr>
        <w:t>contribute to ha</w:t>
      </w:r>
      <w:r w:rsidR="00AB3D8C">
        <w:rPr>
          <w:rStyle w:val="normaltextrun"/>
          <w:rFonts w:ascii="Calibri" w:eastAsiaTheme="majorEastAsia" w:hAnsi="Calibri" w:cs="Calibri"/>
        </w:rPr>
        <w:t xml:space="preserve">zard identification and leak frequencies evaluation. </w:t>
      </w:r>
      <w:hyperlink r:id="rId21" w:history="1">
        <w:r w:rsidR="00876E26" w:rsidRPr="00032E7A">
          <w:rPr>
            <w:rStyle w:val="Hyperlink"/>
            <w:rFonts w:ascii="Calibri" w:eastAsiaTheme="majorEastAsia" w:hAnsi="Calibri" w:cs="Calibri"/>
          </w:rPr>
          <w:t>https://www.ineris.fr/en</w:t>
        </w:r>
      </w:hyperlink>
      <w:r w:rsidR="00876E26">
        <w:rPr>
          <w:rStyle w:val="normaltextrun"/>
          <w:rFonts w:ascii="Calibri" w:eastAsiaTheme="majorEastAsia" w:hAnsi="Calibri" w:cs="Calibri"/>
        </w:rPr>
        <w:t xml:space="preserve"> </w:t>
      </w:r>
    </w:p>
    <w:p w14:paraId="29142202" w14:textId="24F5F730" w:rsidR="006A6091" w:rsidRPr="000F6A23" w:rsidRDefault="00A839FD" w:rsidP="00223791">
      <w:pPr>
        <w:pStyle w:val="paragraph"/>
        <w:spacing w:before="0" w:beforeAutospacing="0" w:after="0" w:afterAutospacing="0"/>
        <w:ind w:right="2778"/>
        <w:jc w:val="both"/>
        <w:textAlignment w:val="baseline"/>
        <w:rPr>
          <w:rFonts w:ascii="Calibri" w:hAnsi="Calibri" w:cs="Calibri"/>
          <w:color w:val="000000"/>
        </w:rPr>
      </w:pPr>
      <w:r>
        <w:rPr>
          <w:rFonts w:ascii="Calibri" w:eastAsiaTheme="majorEastAsia" w:hAnsi="Calibri" w:cs="Calibri"/>
          <w:noProof/>
          <w:color w:val="000000"/>
          <w14:ligatures w14:val="standardContextual"/>
        </w:rPr>
        <w:drawing>
          <wp:anchor distT="0" distB="0" distL="114300" distR="114300" simplePos="0" relativeHeight="251658245" behindDoc="0" locked="0" layoutInCell="1" allowOverlap="1" wp14:anchorId="6F3F8BC4" wp14:editId="58494911">
            <wp:simplePos x="0" y="0"/>
            <wp:positionH relativeFrom="column">
              <wp:posOffset>4543425</wp:posOffset>
            </wp:positionH>
            <wp:positionV relativeFrom="paragraph">
              <wp:posOffset>136525</wp:posOffset>
            </wp:positionV>
            <wp:extent cx="1278890" cy="1337310"/>
            <wp:effectExtent l="0" t="0" r="0" b="0"/>
            <wp:wrapNone/>
            <wp:docPr id="1101861678" name="Grafik 6"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61678" name="Grafik 6" descr="Ein Bild, das Schrift, Grafiken, Logo, Symbol enthält.&#10;&#10;KI-generierte Inhalte können fehlerhaft sei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78890" cy="1337310"/>
                    </a:xfrm>
                    <a:prstGeom prst="rect">
                      <a:avLst/>
                    </a:prstGeom>
                  </pic:spPr>
                </pic:pic>
              </a:graphicData>
            </a:graphic>
            <wp14:sizeRelH relativeFrom="margin">
              <wp14:pctWidth>0</wp14:pctWidth>
            </wp14:sizeRelH>
            <wp14:sizeRelV relativeFrom="margin">
              <wp14:pctHeight>0</wp14:pctHeight>
            </wp14:sizeRelV>
          </wp:anchor>
        </w:drawing>
      </w:r>
    </w:p>
    <w:p w14:paraId="42D0ECB8" w14:textId="00E46652" w:rsidR="00223791" w:rsidRDefault="00223791" w:rsidP="00223791">
      <w:pPr>
        <w:pStyle w:val="paragraph"/>
        <w:spacing w:before="0" w:beforeAutospacing="0" w:after="0" w:afterAutospacing="0"/>
        <w:ind w:right="2778"/>
        <w:jc w:val="both"/>
        <w:textAlignment w:val="baseline"/>
        <w:rPr>
          <w:rStyle w:val="normaltextrun"/>
          <w:rFonts w:ascii="Calibri" w:eastAsiaTheme="majorEastAsia" w:hAnsi="Calibri" w:cs="Calibri"/>
          <w:color w:val="000000"/>
        </w:rPr>
      </w:pPr>
      <w:r>
        <w:rPr>
          <w:rFonts w:ascii="Calibri" w:eastAsiaTheme="majorEastAsia" w:hAnsi="Calibri" w:cs="Calibri"/>
          <w:noProof/>
          <w14:ligatures w14:val="standardContextual"/>
        </w:rPr>
        <w:drawing>
          <wp:anchor distT="0" distB="0" distL="114300" distR="114300" simplePos="0" relativeHeight="251658246" behindDoc="0" locked="0" layoutInCell="1" allowOverlap="1" wp14:anchorId="46A07DB3" wp14:editId="494A950D">
            <wp:simplePos x="0" y="0"/>
            <wp:positionH relativeFrom="column">
              <wp:posOffset>4404995</wp:posOffset>
            </wp:positionH>
            <wp:positionV relativeFrom="paragraph">
              <wp:posOffset>1180237</wp:posOffset>
            </wp:positionV>
            <wp:extent cx="1580515" cy="1814830"/>
            <wp:effectExtent l="0" t="0" r="0" b="0"/>
            <wp:wrapNone/>
            <wp:docPr id="590133517" name="Grafik 14"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33517" name="Grafik 14" descr="Ein Bild, das Schwarz, Dunkelheit enthält.&#10;&#10;KI-generierte Inhalte können fehlerhaft sein."/>
                    <pic:cNvPicPr/>
                  </pic:nvPicPr>
                  <pic:blipFill>
                    <a:blip r:embed="rId23"/>
                    <a:stretch>
                      <a:fillRect/>
                    </a:stretch>
                  </pic:blipFill>
                  <pic:spPr>
                    <a:xfrm>
                      <a:off x="0" y="0"/>
                      <a:ext cx="1580515" cy="1814830"/>
                    </a:xfrm>
                    <a:prstGeom prst="rect">
                      <a:avLst/>
                    </a:prstGeom>
                  </pic:spPr>
                </pic:pic>
              </a:graphicData>
            </a:graphic>
            <wp14:sizeRelH relativeFrom="margin">
              <wp14:pctWidth>0</wp14:pctWidth>
            </wp14:sizeRelH>
            <wp14:sizeRelV relativeFrom="margin">
              <wp14:pctHeight>0</wp14:pctHeight>
            </wp14:sizeRelV>
          </wp:anchor>
        </w:drawing>
      </w:r>
      <w:r w:rsidR="006A6091" w:rsidRPr="000F6A23">
        <w:rPr>
          <w:rStyle w:val="normaltextrun"/>
          <w:rFonts w:ascii="Calibri" w:eastAsiaTheme="majorEastAsia" w:hAnsi="Calibri" w:cs="Calibri"/>
          <w:b/>
          <w:bCs/>
          <w:color w:val="000000"/>
        </w:rPr>
        <w:t>Research Institutes of Sweden AB (RISE)</w:t>
      </w:r>
      <w:r w:rsidR="000B62EF">
        <w:rPr>
          <w:rStyle w:val="normaltextrun"/>
          <w:rFonts w:ascii="Calibri" w:eastAsiaTheme="majorEastAsia" w:hAnsi="Calibri" w:cs="Calibri"/>
          <w:b/>
          <w:bCs/>
          <w:color w:val="000000"/>
        </w:rPr>
        <w:t xml:space="preserve"> </w:t>
      </w:r>
      <w:r w:rsidR="000B62EF" w:rsidRPr="000F6A23">
        <w:rPr>
          <w:rStyle w:val="normaltextrun"/>
          <w:rFonts w:ascii="Calibri" w:eastAsiaTheme="majorEastAsia" w:hAnsi="Calibri" w:cs="Calibri"/>
          <w:b/>
          <w:bCs/>
        </w:rPr>
        <w:t>–</w:t>
      </w:r>
      <w:r w:rsidR="000B62EF">
        <w:rPr>
          <w:rStyle w:val="normaltextrun"/>
          <w:rFonts w:ascii="Calibri" w:eastAsiaTheme="majorEastAsia" w:hAnsi="Calibri" w:cs="Calibri"/>
          <w:b/>
          <w:bCs/>
        </w:rPr>
        <w:t xml:space="preserve"> Sweden</w:t>
      </w:r>
      <w:r w:rsidR="006A6091" w:rsidRPr="000F6A23">
        <w:rPr>
          <w:rStyle w:val="normaltextrun"/>
          <w:rFonts w:ascii="Calibri" w:eastAsiaTheme="majorEastAsia" w:hAnsi="Calibri" w:cs="Calibri"/>
          <w:color w:val="000000"/>
        </w:rPr>
        <w:t xml:space="preserve"> </w:t>
      </w:r>
      <w:r w:rsidR="00D95E2A" w:rsidRPr="00D95E2A">
        <w:rPr>
          <w:rStyle w:val="normaltextrun"/>
          <w:rFonts w:ascii="Calibri" w:eastAsiaTheme="majorEastAsia" w:hAnsi="Calibri" w:cs="Calibri"/>
          <w:color w:val="000000"/>
        </w:rPr>
        <w:t>is a research institute and innovation partner.</w:t>
      </w:r>
      <w:r w:rsidR="00F87686">
        <w:rPr>
          <w:rStyle w:val="normaltextrun"/>
          <w:rFonts w:ascii="Calibri" w:eastAsiaTheme="majorEastAsia" w:hAnsi="Calibri" w:cs="Calibri"/>
          <w:color w:val="000000"/>
        </w:rPr>
        <w:t xml:space="preserve"> </w:t>
      </w:r>
      <w:r w:rsidR="00F87686" w:rsidRPr="00F87686">
        <w:rPr>
          <w:rStyle w:val="normaltextrun"/>
          <w:rFonts w:ascii="Calibri" w:eastAsiaTheme="majorEastAsia" w:hAnsi="Calibri" w:cs="Calibri"/>
          <w:color w:val="000000"/>
        </w:rPr>
        <w:t>RISE has extensive experience in safety analysis, particularly in hydrogen hazards and HAZID (Hazard identification) workshops, as well as the IMO alternative design process (MSC.1-Circ.1455). RISE will bring competencies in safety analysis, hydrogen hazards assessment, and HAZID analysis</w:t>
      </w:r>
      <w:r w:rsidR="00EB62C5">
        <w:rPr>
          <w:rStyle w:val="normaltextrun"/>
          <w:rFonts w:ascii="Calibri" w:eastAsiaTheme="majorEastAsia" w:hAnsi="Calibri" w:cs="Calibri"/>
          <w:color w:val="000000"/>
        </w:rPr>
        <w:t>.</w:t>
      </w:r>
      <w:r w:rsidR="00876E26">
        <w:rPr>
          <w:rStyle w:val="normaltextrun"/>
          <w:rFonts w:ascii="Calibri" w:eastAsiaTheme="majorEastAsia" w:hAnsi="Calibri" w:cs="Calibri"/>
          <w:color w:val="000000"/>
        </w:rPr>
        <w:t xml:space="preserve"> </w:t>
      </w:r>
      <w:hyperlink r:id="rId24" w:history="1">
        <w:r w:rsidR="008E314F" w:rsidRPr="00032E7A">
          <w:rPr>
            <w:rStyle w:val="Hyperlink"/>
            <w:rFonts w:ascii="Calibri" w:eastAsiaTheme="majorEastAsia" w:hAnsi="Calibri" w:cs="Calibri"/>
          </w:rPr>
          <w:t>https://www.ri.se/en</w:t>
        </w:r>
      </w:hyperlink>
      <w:r w:rsidR="008E314F">
        <w:rPr>
          <w:rStyle w:val="normaltextrun"/>
          <w:rFonts w:ascii="Calibri" w:eastAsiaTheme="majorEastAsia" w:hAnsi="Calibri" w:cs="Calibri"/>
          <w:color w:val="000000"/>
        </w:rPr>
        <w:t xml:space="preserve"> </w:t>
      </w:r>
    </w:p>
    <w:p w14:paraId="1FF78550" w14:textId="285BC044" w:rsidR="00AE4CBD" w:rsidRPr="00F87686" w:rsidRDefault="00AE4CBD" w:rsidP="00223791">
      <w:pPr>
        <w:pStyle w:val="paragraph"/>
        <w:spacing w:before="0" w:beforeAutospacing="0" w:after="0" w:afterAutospacing="0"/>
        <w:ind w:right="2778"/>
        <w:jc w:val="both"/>
        <w:textAlignment w:val="baseline"/>
        <w:rPr>
          <w:rFonts w:ascii="Calibri" w:eastAsiaTheme="majorEastAsia" w:hAnsi="Calibri" w:cs="Calibri"/>
          <w:color w:val="000000"/>
        </w:rPr>
      </w:pPr>
    </w:p>
    <w:p w14:paraId="23951769" w14:textId="1C46348C" w:rsidR="006A6091" w:rsidRDefault="006A6091" w:rsidP="00223791">
      <w:pPr>
        <w:pStyle w:val="paragraph"/>
        <w:spacing w:before="0" w:beforeAutospacing="0" w:after="0" w:afterAutospacing="0"/>
        <w:ind w:right="2778"/>
        <w:jc w:val="both"/>
        <w:textAlignment w:val="baseline"/>
        <w:rPr>
          <w:rStyle w:val="eop"/>
          <w:rFonts w:ascii="Calibri" w:eastAsiaTheme="majorEastAsia" w:hAnsi="Calibri" w:cs="Calibri"/>
          <w:color w:val="000000"/>
        </w:rPr>
      </w:pPr>
      <w:r w:rsidRPr="000F6A23">
        <w:rPr>
          <w:rStyle w:val="normaltextrun"/>
          <w:rFonts w:ascii="Calibri" w:eastAsiaTheme="majorEastAsia" w:hAnsi="Calibri" w:cs="Calibri"/>
          <w:b/>
          <w:bCs/>
          <w:color w:val="000000"/>
        </w:rPr>
        <w:t>Bureau Veritas Marine &amp; Offshore</w:t>
      </w:r>
      <w:r w:rsidR="00921304">
        <w:rPr>
          <w:rStyle w:val="normaltextrun"/>
          <w:rFonts w:ascii="Calibri" w:eastAsiaTheme="majorEastAsia" w:hAnsi="Calibri" w:cs="Calibri"/>
          <w:b/>
          <w:bCs/>
          <w:color w:val="000000"/>
        </w:rPr>
        <w:t xml:space="preserve"> (BV)</w:t>
      </w:r>
      <w:r w:rsidRPr="000F6A23">
        <w:rPr>
          <w:rStyle w:val="normaltextrun"/>
          <w:rFonts w:ascii="Calibri" w:eastAsiaTheme="majorEastAsia" w:hAnsi="Calibri" w:cs="Calibri"/>
          <w:b/>
          <w:bCs/>
          <w:color w:val="000000"/>
        </w:rPr>
        <w:t xml:space="preserve"> – France</w:t>
      </w:r>
      <w:r w:rsidRPr="000F6A23">
        <w:rPr>
          <w:rStyle w:val="normaltextrun"/>
          <w:rFonts w:ascii="Calibri" w:eastAsiaTheme="majorEastAsia" w:hAnsi="Calibri" w:cs="Calibri"/>
          <w:color w:val="000000"/>
        </w:rPr>
        <w:t xml:space="preserve"> is a classification society </w:t>
      </w:r>
      <w:r w:rsidR="00661AEF">
        <w:rPr>
          <w:rStyle w:val="normaltextrun"/>
          <w:rFonts w:ascii="Calibri" w:eastAsiaTheme="majorEastAsia" w:hAnsi="Calibri" w:cs="Calibri"/>
          <w:color w:val="000000"/>
        </w:rPr>
        <w:t xml:space="preserve">with </w:t>
      </w:r>
      <w:r w:rsidR="003F03D4">
        <w:rPr>
          <w:rStyle w:val="normaltextrun"/>
          <w:rFonts w:ascii="Calibri" w:eastAsiaTheme="majorEastAsia" w:hAnsi="Calibri" w:cs="Calibri"/>
          <w:color w:val="000000"/>
        </w:rPr>
        <w:t>considerable expertise</w:t>
      </w:r>
      <w:r w:rsidRPr="000F6A23">
        <w:rPr>
          <w:rStyle w:val="normaltextrun"/>
          <w:rFonts w:ascii="Calibri" w:eastAsiaTheme="majorEastAsia" w:hAnsi="Calibri" w:cs="Calibri"/>
          <w:color w:val="000000"/>
        </w:rPr>
        <w:t xml:space="preserve"> </w:t>
      </w:r>
      <w:r w:rsidR="004F1740">
        <w:rPr>
          <w:rStyle w:val="normaltextrun"/>
          <w:rFonts w:ascii="Calibri" w:eastAsiaTheme="majorEastAsia" w:hAnsi="Calibri" w:cs="Calibri"/>
          <w:color w:val="000000"/>
        </w:rPr>
        <w:t xml:space="preserve">in </w:t>
      </w:r>
      <w:r w:rsidRPr="000F6A23">
        <w:rPr>
          <w:rStyle w:val="normaltextrun"/>
          <w:rFonts w:ascii="Calibri" w:eastAsiaTheme="majorEastAsia" w:hAnsi="Calibri" w:cs="Calibri"/>
          <w:color w:val="000000"/>
        </w:rPr>
        <w:t>gas</w:t>
      </w:r>
      <w:r w:rsidR="004F1740">
        <w:rPr>
          <w:rStyle w:val="normaltextrun"/>
          <w:rFonts w:ascii="Calibri" w:eastAsiaTheme="majorEastAsia" w:hAnsi="Calibri" w:cs="Calibri"/>
          <w:color w:val="000000"/>
        </w:rPr>
        <w:t>-</w:t>
      </w:r>
      <w:proofErr w:type="spellStart"/>
      <w:r w:rsidRPr="000F6A23">
        <w:rPr>
          <w:rStyle w:val="normaltextrun"/>
          <w:rFonts w:ascii="Calibri" w:eastAsiaTheme="majorEastAsia" w:hAnsi="Calibri" w:cs="Calibri"/>
          <w:color w:val="000000"/>
        </w:rPr>
        <w:t>fueled</w:t>
      </w:r>
      <w:proofErr w:type="spellEnd"/>
      <w:r w:rsidRPr="000F6A23">
        <w:rPr>
          <w:rStyle w:val="normaltextrun"/>
          <w:rFonts w:ascii="Calibri" w:eastAsiaTheme="majorEastAsia" w:hAnsi="Calibri" w:cs="Calibri"/>
          <w:color w:val="000000"/>
        </w:rPr>
        <w:t xml:space="preserve"> and (hybrid) battery</w:t>
      </w:r>
      <w:r w:rsidR="004F1740">
        <w:rPr>
          <w:rStyle w:val="normaltextrun"/>
          <w:rFonts w:ascii="Calibri" w:eastAsiaTheme="majorEastAsia" w:hAnsi="Calibri" w:cs="Calibri"/>
          <w:color w:val="000000"/>
        </w:rPr>
        <w:t>-</w:t>
      </w:r>
      <w:r w:rsidRPr="000F6A23">
        <w:rPr>
          <w:rStyle w:val="normaltextrun"/>
          <w:rFonts w:ascii="Calibri" w:eastAsiaTheme="majorEastAsia" w:hAnsi="Calibri" w:cs="Calibri"/>
          <w:color w:val="000000"/>
        </w:rPr>
        <w:t>powered ships</w:t>
      </w:r>
      <w:r w:rsidR="004F1740">
        <w:rPr>
          <w:rStyle w:val="normaltextrun"/>
          <w:rFonts w:ascii="Calibri" w:eastAsiaTheme="majorEastAsia" w:hAnsi="Calibri" w:cs="Calibri"/>
          <w:color w:val="000000"/>
        </w:rPr>
        <w:t>. It collaborates</w:t>
      </w:r>
      <w:r w:rsidR="00F368A3">
        <w:rPr>
          <w:rStyle w:val="normaltextrun"/>
          <w:rFonts w:ascii="Calibri" w:eastAsiaTheme="majorEastAsia" w:hAnsi="Calibri" w:cs="Calibri"/>
          <w:color w:val="000000"/>
        </w:rPr>
        <w:t xml:space="preserve"> closely </w:t>
      </w:r>
      <w:r w:rsidRPr="000F6A23">
        <w:rPr>
          <w:rStyle w:val="normaltextrun"/>
          <w:rFonts w:ascii="Calibri" w:eastAsiaTheme="majorEastAsia" w:hAnsi="Calibri" w:cs="Calibri"/>
          <w:color w:val="000000"/>
        </w:rPr>
        <w:t>with industry partners to support the energy transition toward</w:t>
      </w:r>
      <w:r w:rsidR="00F368A3">
        <w:rPr>
          <w:rStyle w:val="normaltextrun"/>
          <w:rFonts w:ascii="Calibri" w:eastAsiaTheme="majorEastAsia" w:hAnsi="Calibri" w:cs="Calibri"/>
          <w:color w:val="000000"/>
        </w:rPr>
        <w:t>s</w:t>
      </w:r>
      <w:r w:rsidRPr="000F6A23">
        <w:rPr>
          <w:rStyle w:val="normaltextrun"/>
          <w:rFonts w:ascii="Calibri" w:eastAsiaTheme="majorEastAsia" w:hAnsi="Calibri" w:cs="Calibri"/>
          <w:color w:val="000000"/>
        </w:rPr>
        <w:t xml:space="preserve"> climate neutrality in the maritime industry. Bureau Veritas will provide approval in principle for the developed technologies. </w:t>
      </w:r>
      <w:r w:rsidRPr="000F6A23">
        <w:rPr>
          <w:rStyle w:val="eop"/>
          <w:rFonts w:ascii="Calibri" w:eastAsiaTheme="majorEastAsia" w:hAnsi="Calibri" w:cs="Calibri"/>
          <w:color w:val="000000"/>
        </w:rPr>
        <w:t> </w:t>
      </w:r>
      <w:hyperlink r:id="rId25" w:history="1">
        <w:r w:rsidR="00964D0F" w:rsidRPr="00032E7A">
          <w:rPr>
            <w:rStyle w:val="Hyperlink"/>
            <w:rFonts w:ascii="Calibri" w:eastAsiaTheme="majorEastAsia" w:hAnsi="Calibri" w:cs="Calibri"/>
          </w:rPr>
          <w:t>https://group.bureauveritas.com/</w:t>
        </w:r>
      </w:hyperlink>
      <w:r w:rsidR="00964D0F">
        <w:rPr>
          <w:rStyle w:val="eop"/>
          <w:rFonts w:ascii="Calibri" w:eastAsiaTheme="majorEastAsia" w:hAnsi="Calibri" w:cs="Calibri"/>
          <w:color w:val="000000"/>
        </w:rPr>
        <w:t xml:space="preserve"> </w:t>
      </w:r>
    </w:p>
    <w:p w14:paraId="0035253F" w14:textId="77777777" w:rsidR="00223791" w:rsidRPr="00223791" w:rsidRDefault="00223791" w:rsidP="00223791">
      <w:pPr>
        <w:pStyle w:val="paragraph"/>
        <w:spacing w:before="0" w:beforeAutospacing="0" w:after="0" w:afterAutospacing="0"/>
        <w:ind w:right="2778"/>
        <w:jc w:val="both"/>
        <w:textAlignment w:val="baseline"/>
        <w:rPr>
          <w:rFonts w:ascii="Calibri" w:eastAsiaTheme="majorEastAsia" w:hAnsi="Calibri" w:cs="Calibri"/>
          <w:color w:val="000000"/>
        </w:rPr>
      </w:pPr>
    </w:p>
    <w:p w14:paraId="29AFE49F" w14:textId="0539C846" w:rsidR="006A6091" w:rsidRPr="000F6A23" w:rsidRDefault="00B016D4" w:rsidP="00542563">
      <w:pPr>
        <w:pStyle w:val="paragraph"/>
        <w:spacing w:before="0" w:beforeAutospacing="0" w:after="0" w:afterAutospacing="0"/>
        <w:ind w:right="2778"/>
        <w:jc w:val="both"/>
        <w:textAlignment w:val="baseline"/>
        <w:rPr>
          <w:rFonts w:ascii="Calibri" w:hAnsi="Calibri" w:cs="Calibri"/>
          <w:color w:val="000000"/>
        </w:rPr>
      </w:pPr>
      <w:r>
        <w:rPr>
          <w:rFonts w:ascii="Calibri" w:hAnsi="Calibri" w:cs="Calibri"/>
          <w:noProof/>
          <w:color w:val="000000"/>
          <w14:ligatures w14:val="standardContextual"/>
        </w:rPr>
        <w:drawing>
          <wp:anchor distT="0" distB="0" distL="114300" distR="114300" simplePos="0" relativeHeight="251659276" behindDoc="0" locked="0" layoutInCell="1" allowOverlap="1" wp14:anchorId="747C9F50" wp14:editId="0EBE500F">
            <wp:simplePos x="0" y="0"/>
            <wp:positionH relativeFrom="column">
              <wp:posOffset>4277624</wp:posOffset>
            </wp:positionH>
            <wp:positionV relativeFrom="paragraph">
              <wp:posOffset>297180</wp:posOffset>
            </wp:positionV>
            <wp:extent cx="1794361" cy="681486"/>
            <wp:effectExtent l="0" t="0" r="0" b="4445"/>
            <wp:wrapNone/>
            <wp:docPr id="1205360514"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360514" name="Grafik 16"/>
                    <pic:cNvPicPr/>
                  </pic:nvPicPr>
                  <pic:blipFill>
                    <a:blip r:embed="rId26"/>
                    <a:stretch>
                      <a:fillRect/>
                    </a:stretch>
                  </pic:blipFill>
                  <pic:spPr>
                    <a:xfrm>
                      <a:off x="0" y="0"/>
                      <a:ext cx="1794361" cy="681486"/>
                    </a:xfrm>
                    <a:prstGeom prst="rect">
                      <a:avLst/>
                    </a:prstGeom>
                  </pic:spPr>
                </pic:pic>
              </a:graphicData>
            </a:graphic>
            <wp14:sizeRelH relativeFrom="margin">
              <wp14:pctWidth>0</wp14:pctWidth>
            </wp14:sizeRelH>
            <wp14:sizeRelV relativeFrom="margin">
              <wp14:pctHeight>0</wp14:pctHeight>
            </wp14:sizeRelV>
          </wp:anchor>
        </w:drawing>
      </w:r>
      <w:r w:rsidR="00921304">
        <w:rPr>
          <w:rFonts w:ascii="Calibri" w:eastAsiaTheme="majorEastAsia" w:hAnsi="Calibri" w:cs="Calibri"/>
          <w:b/>
          <w:bCs/>
          <w:color w:val="000000"/>
        </w:rPr>
        <w:t>LEITAT</w:t>
      </w:r>
      <w:r w:rsidR="006A6091" w:rsidRPr="000F6A23">
        <w:rPr>
          <w:rStyle w:val="normaltextrun"/>
          <w:rFonts w:ascii="Calibri" w:eastAsiaTheme="majorEastAsia" w:hAnsi="Calibri" w:cs="Calibri"/>
          <w:b/>
          <w:bCs/>
          <w:color w:val="000000"/>
        </w:rPr>
        <w:t xml:space="preserve"> – Spain</w:t>
      </w:r>
      <w:r w:rsidR="006A6091" w:rsidRPr="000F6A23">
        <w:rPr>
          <w:rStyle w:val="normaltextrun"/>
          <w:rFonts w:ascii="Calibri" w:eastAsiaTheme="majorEastAsia" w:hAnsi="Calibri" w:cs="Calibri"/>
          <w:color w:val="000000"/>
        </w:rPr>
        <w:t xml:space="preserve"> is a technological </w:t>
      </w:r>
      <w:proofErr w:type="spellStart"/>
      <w:r w:rsidR="006A6091" w:rsidRPr="000F6A23">
        <w:rPr>
          <w:rStyle w:val="normaltextrun"/>
          <w:rFonts w:ascii="Calibri" w:eastAsiaTheme="majorEastAsia" w:hAnsi="Calibri" w:cs="Calibri"/>
          <w:color w:val="000000"/>
        </w:rPr>
        <w:t>center</w:t>
      </w:r>
      <w:proofErr w:type="spellEnd"/>
      <w:r w:rsidR="006A6091" w:rsidRPr="000F6A23">
        <w:rPr>
          <w:rStyle w:val="normaltextrun"/>
          <w:rFonts w:ascii="Calibri" w:eastAsiaTheme="majorEastAsia" w:hAnsi="Calibri" w:cs="Calibri"/>
          <w:color w:val="000000"/>
        </w:rPr>
        <w:t xml:space="preserve"> that focuses on developing technologies across sectors. It manages technologies t</w:t>
      </w:r>
      <w:r w:rsidR="005A7690">
        <w:rPr>
          <w:rStyle w:val="normaltextrun"/>
          <w:rFonts w:ascii="Calibri" w:eastAsiaTheme="majorEastAsia" w:hAnsi="Calibri" w:cs="Calibri"/>
          <w:color w:val="000000"/>
        </w:rPr>
        <w:t>hat</w:t>
      </w:r>
      <w:r w:rsidR="006A6091" w:rsidRPr="000F6A23">
        <w:rPr>
          <w:rStyle w:val="normaltextrun"/>
          <w:rFonts w:ascii="Calibri" w:eastAsiaTheme="majorEastAsia" w:hAnsi="Calibri" w:cs="Calibri"/>
          <w:color w:val="000000"/>
        </w:rPr>
        <w:t xml:space="preserve"> create sustainable social, environmental, economic</w:t>
      </w:r>
      <w:r w:rsidR="005A7690">
        <w:rPr>
          <w:rStyle w:val="normaltextrun"/>
          <w:rFonts w:ascii="Calibri" w:eastAsiaTheme="majorEastAsia" w:hAnsi="Calibri" w:cs="Calibri"/>
          <w:color w:val="000000"/>
        </w:rPr>
        <w:t>,</w:t>
      </w:r>
      <w:r w:rsidR="006A6091" w:rsidRPr="000F6A23">
        <w:rPr>
          <w:rStyle w:val="normaltextrun"/>
          <w:rFonts w:ascii="Calibri" w:eastAsiaTheme="majorEastAsia" w:hAnsi="Calibri" w:cs="Calibri"/>
          <w:color w:val="000000"/>
        </w:rPr>
        <w:t xml:space="preserve"> and industrial value. It is a key European player </w:t>
      </w:r>
      <w:r w:rsidR="005A7690">
        <w:rPr>
          <w:rStyle w:val="normaltextrun"/>
          <w:rFonts w:ascii="Calibri" w:eastAsiaTheme="majorEastAsia" w:hAnsi="Calibri" w:cs="Calibri"/>
          <w:color w:val="000000"/>
        </w:rPr>
        <w:t xml:space="preserve">in </w:t>
      </w:r>
      <w:r w:rsidR="006A6091" w:rsidRPr="000F6A23">
        <w:rPr>
          <w:rStyle w:val="normaltextrun"/>
          <w:rFonts w:ascii="Calibri" w:eastAsiaTheme="majorEastAsia" w:hAnsi="Calibri" w:cs="Calibri"/>
          <w:color w:val="000000"/>
        </w:rPr>
        <w:t>perform</w:t>
      </w:r>
      <w:r w:rsidR="005A7690">
        <w:rPr>
          <w:rStyle w:val="normaltextrun"/>
          <w:rFonts w:ascii="Calibri" w:eastAsiaTheme="majorEastAsia" w:hAnsi="Calibri" w:cs="Calibri"/>
          <w:color w:val="000000"/>
        </w:rPr>
        <w:t xml:space="preserve">ing </w:t>
      </w:r>
      <w:r w:rsidR="006A6091" w:rsidRPr="000F6A23">
        <w:rPr>
          <w:rStyle w:val="normaltextrun"/>
          <w:rFonts w:ascii="Calibri" w:eastAsiaTheme="majorEastAsia" w:hAnsi="Calibri" w:cs="Calibri"/>
          <w:color w:val="000000"/>
        </w:rPr>
        <w:t>sustainability and circularity assessment</w:t>
      </w:r>
      <w:r w:rsidR="005A7690">
        <w:rPr>
          <w:rStyle w:val="normaltextrun"/>
          <w:rFonts w:ascii="Calibri" w:eastAsiaTheme="majorEastAsia" w:hAnsi="Calibri" w:cs="Calibri"/>
          <w:color w:val="000000"/>
        </w:rPr>
        <w:t>s</w:t>
      </w:r>
      <w:r w:rsidR="006A6091" w:rsidRPr="000F6A23">
        <w:rPr>
          <w:rStyle w:val="normaltextrun"/>
          <w:rFonts w:ascii="Calibri" w:eastAsiaTheme="majorEastAsia" w:hAnsi="Calibri" w:cs="Calibri"/>
          <w:color w:val="000000"/>
        </w:rPr>
        <w:t xml:space="preserve"> of technologies. LEITAT will </w:t>
      </w:r>
      <w:proofErr w:type="gramStart"/>
      <w:r w:rsidR="006A6091" w:rsidRPr="000F6A23">
        <w:rPr>
          <w:rStyle w:val="normaltextrun"/>
          <w:rFonts w:ascii="Calibri" w:eastAsiaTheme="majorEastAsia" w:hAnsi="Calibri" w:cs="Calibri"/>
          <w:color w:val="000000"/>
        </w:rPr>
        <w:t>be in charge of</w:t>
      </w:r>
      <w:proofErr w:type="gramEnd"/>
      <w:r w:rsidR="006A6091" w:rsidRPr="000F6A23">
        <w:rPr>
          <w:rStyle w:val="normaltextrun"/>
          <w:rFonts w:ascii="Calibri" w:eastAsiaTheme="majorEastAsia" w:hAnsi="Calibri" w:cs="Calibri"/>
          <w:color w:val="000000"/>
        </w:rPr>
        <w:t xml:space="preserve"> the LCA of the </w:t>
      </w:r>
      <w:proofErr w:type="spellStart"/>
      <w:r w:rsidR="006A6091" w:rsidRPr="000F6A23">
        <w:rPr>
          <w:rStyle w:val="normaltextrun"/>
          <w:rFonts w:ascii="Calibri" w:eastAsiaTheme="majorEastAsia" w:hAnsi="Calibri" w:cs="Calibri"/>
        </w:rPr>
        <w:t>N</w:t>
      </w:r>
      <w:r w:rsidR="005A7690">
        <w:rPr>
          <w:rStyle w:val="normaltextrun"/>
          <w:rFonts w:ascii="Calibri" w:eastAsiaTheme="majorEastAsia" w:hAnsi="Calibri" w:cs="Calibri"/>
        </w:rPr>
        <w:t>avHyS</w:t>
      </w:r>
      <w:proofErr w:type="spellEnd"/>
      <w:r w:rsidR="006A6091" w:rsidRPr="000F6A23">
        <w:rPr>
          <w:rStyle w:val="normaltextrun"/>
          <w:rFonts w:ascii="Calibri" w:eastAsiaTheme="majorEastAsia" w:hAnsi="Calibri" w:cs="Calibri"/>
        </w:rPr>
        <w:t xml:space="preserve"> </w:t>
      </w:r>
      <w:r w:rsidR="006A6091" w:rsidRPr="000F6A23">
        <w:rPr>
          <w:rStyle w:val="normaltextrun"/>
          <w:rFonts w:ascii="Calibri" w:eastAsiaTheme="majorEastAsia" w:hAnsi="Calibri" w:cs="Calibri"/>
          <w:color w:val="000000"/>
        </w:rPr>
        <w:t>solution.</w:t>
      </w:r>
      <w:r w:rsidR="006A6091" w:rsidRPr="000F6A23">
        <w:rPr>
          <w:rStyle w:val="eop"/>
          <w:rFonts w:ascii="Calibri" w:eastAsiaTheme="majorEastAsia" w:hAnsi="Calibri" w:cs="Calibri"/>
          <w:color w:val="000000"/>
        </w:rPr>
        <w:t> </w:t>
      </w:r>
      <w:hyperlink r:id="rId27" w:history="1">
        <w:r w:rsidR="003C49FD" w:rsidRPr="00032E7A">
          <w:rPr>
            <w:rStyle w:val="Hyperlink"/>
            <w:rFonts w:ascii="Calibri" w:eastAsiaTheme="majorEastAsia" w:hAnsi="Calibri" w:cs="Calibri"/>
          </w:rPr>
          <w:t>https://leitat.org/en/</w:t>
        </w:r>
      </w:hyperlink>
      <w:r w:rsidR="003C49FD">
        <w:rPr>
          <w:rStyle w:val="eop"/>
          <w:rFonts w:ascii="Calibri" w:eastAsiaTheme="majorEastAsia" w:hAnsi="Calibri" w:cs="Calibri"/>
          <w:color w:val="000000"/>
        </w:rPr>
        <w:t xml:space="preserve"> </w:t>
      </w:r>
    </w:p>
    <w:p w14:paraId="01F92321" w14:textId="479B93DA" w:rsidR="004E63A0" w:rsidRPr="00223791" w:rsidRDefault="006A6091" w:rsidP="00223791">
      <w:pPr>
        <w:pStyle w:val="paragraph"/>
        <w:spacing w:before="0" w:beforeAutospacing="0" w:after="0" w:afterAutospacing="0"/>
        <w:ind w:right="2778"/>
        <w:jc w:val="both"/>
        <w:textAlignment w:val="baseline"/>
        <w:rPr>
          <w:rStyle w:val="normaltextrun"/>
          <w:rFonts w:ascii="Calibri" w:eastAsiaTheme="majorEastAsia" w:hAnsi="Calibri" w:cs="Calibri"/>
          <w:color w:val="000000"/>
        </w:rPr>
      </w:pPr>
      <w:r w:rsidRPr="000F6A23">
        <w:rPr>
          <w:rStyle w:val="eop"/>
          <w:rFonts w:ascii="Calibri" w:eastAsiaTheme="majorEastAsia" w:hAnsi="Calibri" w:cs="Calibri"/>
          <w:color w:val="000000"/>
        </w:rPr>
        <w:lastRenderedPageBreak/>
        <w:t> </w:t>
      </w:r>
    </w:p>
    <w:p w14:paraId="19FEF841" w14:textId="4FB4E50A" w:rsidR="00AC4FDD" w:rsidRDefault="004E63A0" w:rsidP="00223791">
      <w:pPr>
        <w:pStyle w:val="paragraph"/>
        <w:spacing w:before="0" w:beforeAutospacing="0" w:after="0" w:afterAutospacing="0"/>
        <w:ind w:right="2778"/>
        <w:jc w:val="both"/>
        <w:textAlignment w:val="baseline"/>
        <w:rPr>
          <w:rStyle w:val="eop"/>
          <w:rFonts w:ascii="Calibri" w:eastAsiaTheme="majorEastAsia" w:hAnsi="Calibri" w:cs="Calibri"/>
          <w:color w:val="000000"/>
        </w:rPr>
      </w:pPr>
      <w:r>
        <w:rPr>
          <w:rFonts w:ascii="Calibri" w:eastAsiaTheme="majorEastAsia" w:hAnsi="Calibri" w:cs="Calibri"/>
          <w:noProof/>
          <w:color w:val="000000"/>
          <w14:ligatures w14:val="standardContextual"/>
        </w:rPr>
        <w:drawing>
          <wp:anchor distT="0" distB="0" distL="114300" distR="114300" simplePos="0" relativeHeight="251658247" behindDoc="0" locked="0" layoutInCell="1" allowOverlap="1" wp14:anchorId="6E1A431F" wp14:editId="73D212E4">
            <wp:simplePos x="0" y="0"/>
            <wp:positionH relativeFrom="margin">
              <wp:posOffset>4274185</wp:posOffset>
            </wp:positionH>
            <wp:positionV relativeFrom="paragraph">
              <wp:posOffset>326761</wp:posOffset>
            </wp:positionV>
            <wp:extent cx="1800000" cy="446400"/>
            <wp:effectExtent l="0" t="0" r="0" b="0"/>
            <wp:wrapNone/>
            <wp:docPr id="502600497" name="Grafik 8" descr="Ein Bild, das Text, Schrift,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00497" name="Grafik 8" descr="Ein Bild, das Text, Schrift, Symbol, Logo enthält.&#10;&#10;KI-generierte Inhalte können fehlerhaft sein."/>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00000" cy="446400"/>
                    </a:xfrm>
                    <a:prstGeom prst="rect">
                      <a:avLst/>
                    </a:prstGeom>
                  </pic:spPr>
                </pic:pic>
              </a:graphicData>
            </a:graphic>
            <wp14:sizeRelH relativeFrom="page">
              <wp14:pctWidth>0</wp14:pctWidth>
            </wp14:sizeRelH>
            <wp14:sizeRelV relativeFrom="page">
              <wp14:pctHeight>0</wp14:pctHeight>
            </wp14:sizeRelV>
          </wp:anchor>
        </w:drawing>
      </w:r>
      <w:r w:rsidR="006A6091" w:rsidRPr="000F6A23">
        <w:rPr>
          <w:rStyle w:val="normaltextrun"/>
          <w:rFonts w:ascii="Calibri" w:eastAsiaTheme="majorEastAsia" w:hAnsi="Calibri" w:cs="Calibri"/>
          <w:b/>
          <w:bCs/>
          <w:color w:val="000000"/>
        </w:rPr>
        <w:t xml:space="preserve">The University of Birmingham </w:t>
      </w:r>
      <w:r w:rsidR="00AC4FDD">
        <w:rPr>
          <w:rStyle w:val="normaltextrun"/>
          <w:rFonts w:ascii="Calibri" w:eastAsiaTheme="majorEastAsia" w:hAnsi="Calibri" w:cs="Calibri"/>
          <w:b/>
          <w:bCs/>
          <w:color w:val="000000"/>
        </w:rPr>
        <w:t>(</w:t>
      </w:r>
      <w:proofErr w:type="spellStart"/>
      <w:r w:rsidR="00AC4FDD">
        <w:rPr>
          <w:rStyle w:val="normaltextrun"/>
          <w:rFonts w:ascii="Calibri" w:eastAsiaTheme="majorEastAsia" w:hAnsi="Calibri" w:cs="Calibri"/>
          <w:b/>
          <w:bCs/>
          <w:color w:val="000000"/>
        </w:rPr>
        <w:t>UoB</w:t>
      </w:r>
      <w:proofErr w:type="spellEnd"/>
      <w:r w:rsidR="00AC4FDD">
        <w:rPr>
          <w:rStyle w:val="normaltextrun"/>
          <w:rFonts w:ascii="Calibri" w:eastAsiaTheme="majorEastAsia" w:hAnsi="Calibri" w:cs="Calibri"/>
          <w:b/>
          <w:bCs/>
          <w:color w:val="000000"/>
        </w:rPr>
        <w:t xml:space="preserve">) </w:t>
      </w:r>
      <w:r w:rsidR="006A6091" w:rsidRPr="000F6A23">
        <w:rPr>
          <w:rStyle w:val="normaltextrun"/>
          <w:rFonts w:ascii="Calibri" w:eastAsiaTheme="majorEastAsia" w:hAnsi="Calibri" w:cs="Calibri"/>
          <w:b/>
          <w:bCs/>
          <w:color w:val="000000"/>
        </w:rPr>
        <w:t xml:space="preserve">– United Kingdom </w:t>
      </w:r>
      <w:r w:rsidR="006A6091" w:rsidRPr="000F6A23">
        <w:rPr>
          <w:rStyle w:val="normaltextrun"/>
          <w:rFonts w:ascii="Calibri" w:eastAsiaTheme="majorEastAsia" w:hAnsi="Calibri" w:cs="Calibri"/>
          <w:color w:val="000000"/>
        </w:rPr>
        <w:t xml:space="preserve">ranks among the world’s top 100 universities for research. </w:t>
      </w:r>
      <w:r w:rsidR="00AF6C0F">
        <w:rPr>
          <w:rStyle w:val="normaltextrun"/>
          <w:rFonts w:ascii="Calibri" w:eastAsiaTheme="majorEastAsia" w:hAnsi="Calibri" w:cs="Calibri"/>
          <w:color w:val="000000"/>
        </w:rPr>
        <w:t xml:space="preserve">With a strong </w:t>
      </w:r>
      <w:r w:rsidR="005845BC">
        <w:rPr>
          <w:rStyle w:val="normaltextrun"/>
          <w:rFonts w:ascii="Calibri" w:eastAsiaTheme="majorEastAsia" w:hAnsi="Calibri" w:cs="Calibri"/>
          <w:color w:val="000000"/>
        </w:rPr>
        <w:t xml:space="preserve">track record in </w:t>
      </w:r>
      <w:r w:rsidR="00AC5AC8">
        <w:rPr>
          <w:rStyle w:val="normaltextrun"/>
          <w:rFonts w:ascii="Calibri" w:eastAsiaTheme="majorEastAsia" w:hAnsi="Calibri" w:cs="Calibri"/>
          <w:color w:val="000000"/>
        </w:rPr>
        <w:t xml:space="preserve">technology and engineering -the proposed area of collaboration- </w:t>
      </w:r>
      <w:r w:rsidR="00EF31E3">
        <w:rPr>
          <w:rStyle w:val="normaltextrun"/>
          <w:rFonts w:ascii="Calibri" w:eastAsiaTheme="majorEastAsia" w:hAnsi="Calibri" w:cs="Calibri"/>
          <w:color w:val="000000"/>
        </w:rPr>
        <w:t xml:space="preserve">the University successfully bridges the </w:t>
      </w:r>
      <w:r w:rsidR="0098332E">
        <w:rPr>
          <w:rStyle w:val="normaltextrun"/>
          <w:rFonts w:ascii="Calibri" w:eastAsiaTheme="majorEastAsia" w:hAnsi="Calibri" w:cs="Calibri"/>
          <w:color w:val="000000"/>
        </w:rPr>
        <w:t xml:space="preserve">gap between industry and academia. </w:t>
      </w:r>
      <w:proofErr w:type="spellStart"/>
      <w:r w:rsidR="00ED7A72" w:rsidRPr="00ED7A72">
        <w:rPr>
          <w:rStyle w:val="normaltextrun"/>
          <w:rFonts w:ascii="Calibri" w:eastAsiaTheme="majorEastAsia" w:hAnsi="Calibri" w:cs="Calibri"/>
          <w:color w:val="000000"/>
        </w:rPr>
        <w:t>UoB’s</w:t>
      </w:r>
      <w:proofErr w:type="spellEnd"/>
      <w:r w:rsidR="00ED7A72" w:rsidRPr="00ED7A72">
        <w:rPr>
          <w:rStyle w:val="normaltextrun"/>
          <w:rFonts w:ascii="Calibri" w:eastAsiaTheme="majorEastAsia" w:hAnsi="Calibri" w:cs="Calibri"/>
          <w:color w:val="000000"/>
        </w:rPr>
        <w:t xml:space="preserve"> key role</w:t>
      </w:r>
      <w:r w:rsidR="00ED7A72">
        <w:rPr>
          <w:rStyle w:val="normaltextrun"/>
          <w:rFonts w:ascii="Calibri" w:eastAsiaTheme="majorEastAsia" w:hAnsi="Calibri" w:cs="Calibri"/>
          <w:color w:val="000000"/>
        </w:rPr>
        <w:t xml:space="preserve"> </w:t>
      </w:r>
      <w:r w:rsidR="00ED7A72" w:rsidRPr="00ED7A72">
        <w:rPr>
          <w:rStyle w:val="normaltextrun"/>
          <w:rFonts w:ascii="Calibri" w:eastAsiaTheme="majorEastAsia" w:hAnsi="Calibri" w:cs="Calibri"/>
          <w:color w:val="000000"/>
        </w:rPr>
        <w:t>will focus on scaling up the technology, as well as</w:t>
      </w:r>
      <w:r w:rsidR="00F61D16">
        <w:rPr>
          <w:rStyle w:val="normaltextrun"/>
          <w:rFonts w:ascii="Calibri" w:eastAsiaTheme="majorEastAsia" w:hAnsi="Calibri" w:cs="Calibri"/>
          <w:color w:val="000000"/>
        </w:rPr>
        <w:t xml:space="preserve"> on </w:t>
      </w:r>
      <w:r w:rsidR="006A6091" w:rsidRPr="000F6A23">
        <w:rPr>
          <w:rStyle w:val="normaltextrun"/>
          <w:rFonts w:ascii="Calibri" w:eastAsiaTheme="majorEastAsia" w:hAnsi="Calibri" w:cs="Calibri"/>
          <w:color w:val="000000"/>
        </w:rPr>
        <w:t>TCO, CAPEX and OPEX evaluation.</w:t>
      </w:r>
      <w:r w:rsidR="006A6091" w:rsidRPr="000F6A23">
        <w:rPr>
          <w:rStyle w:val="eop"/>
          <w:rFonts w:ascii="Calibri" w:eastAsiaTheme="majorEastAsia" w:hAnsi="Calibri" w:cs="Calibri"/>
          <w:color w:val="000000"/>
        </w:rPr>
        <w:t> </w:t>
      </w:r>
      <w:hyperlink r:id="rId29" w:history="1">
        <w:r w:rsidR="0071175E" w:rsidRPr="00032E7A">
          <w:rPr>
            <w:rStyle w:val="Hyperlink"/>
            <w:rFonts w:ascii="Calibri" w:eastAsiaTheme="majorEastAsia" w:hAnsi="Calibri" w:cs="Calibri"/>
          </w:rPr>
          <w:t>https://www.birmingham.ac.uk/</w:t>
        </w:r>
      </w:hyperlink>
      <w:r w:rsidR="0071175E">
        <w:rPr>
          <w:rStyle w:val="eop"/>
          <w:rFonts w:ascii="Calibri" w:eastAsiaTheme="majorEastAsia" w:hAnsi="Calibri" w:cs="Calibri"/>
          <w:color w:val="000000"/>
        </w:rPr>
        <w:t xml:space="preserve"> </w:t>
      </w:r>
    </w:p>
    <w:p w14:paraId="7D7A483D" w14:textId="3C172E90" w:rsidR="00223791" w:rsidRPr="00A839FD" w:rsidRDefault="00223791" w:rsidP="00223791">
      <w:pPr>
        <w:pStyle w:val="paragraph"/>
        <w:spacing w:before="0" w:beforeAutospacing="0" w:after="0" w:afterAutospacing="0"/>
        <w:ind w:right="2778"/>
        <w:jc w:val="both"/>
        <w:textAlignment w:val="baseline"/>
        <w:rPr>
          <w:rFonts w:ascii="Calibri" w:eastAsiaTheme="majorEastAsia" w:hAnsi="Calibri" w:cs="Calibri"/>
          <w:color w:val="000000"/>
        </w:rPr>
      </w:pPr>
      <w:r>
        <w:rPr>
          <w:rFonts w:ascii="Calibri" w:hAnsi="Calibri" w:cs="Calibri"/>
          <w:noProof/>
          <w:color w:val="000000"/>
        </w:rPr>
        <w:drawing>
          <wp:anchor distT="0" distB="0" distL="114300" distR="114300" simplePos="0" relativeHeight="251658248" behindDoc="0" locked="0" layoutInCell="1" allowOverlap="1" wp14:anchorId="1116F23D" wp14:editId="3A4D27E2">
            <wp:simplePos x="0" y="0"/>
            <wp:positionH relativeFrom="margin">
              <wp:posOffset>4312285</wp:posOffset>
            </wp:positionH>
            <wp:positionV relativeFrom="paragraph">
              <wp:posOffset>62230</wp:posOffset>
            </wp:positionV>
            <wp:extent cx="1799590" cy="1122680"/>
            <wp:effectExtent l="0" t="0" r="0" b="1270"/>
            <wp:wrapNone/>
            <wp:docPr id="70636647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99590" cy="1122680"/>
                    </a:xfrm>
                    <a:prstGeom prst="rect">
                      <a:avLst/>
                    </a:prstGeom>
                    <a:noFill/>
                  </pic:spPr>
                </pic:pic>
              </a:graphicData>
            </a:graphic>
            <wp14:sizeRelH relativeFrom="margin">
              <wp14:pctWidth>0</wp14:pctWidth>
            </wp14:sizeRelH>
            <wp14:sizeRelV relativeFrom="margin">
              <wp14:pctHeight>0</wp14:pctHeight>
            </wp14:sizeRelV>
          </wp:anchor>
        </w:drawing>
      </w:r>
    </w:p>
    <w:p w14:paraId="315A9C8B" w14:textId="11527F7A" w:rsidR="004E63A0" w:rsidRDefault="00B6136F" w:rsidP="00223791">
      <w:pPr>
        <w:pStyle w:val="paragraph"/>
        <w:spacing w:before="0" w:beforeAutospacing="0" w:after="0" w:afterAutospacing="0"/>
        <w:ind w:right="2778"/>
        <w:jc w:val="both"/>
        <w:textAlignment w:val="baseline"/>
        <w:rPr>
          <w:rStyle w:val="eop"/>
          <w:rFonts w:ascii="Calibri" w:eastAsiaTheme="majorEastAsia" w:hAnsi="Calibri" w:cs="Calibri"/>
          <w:color w:val="000000"/>
        </w:rPr>
      </w:pPr>
      <w:r>
        <w:rPr>
          <w:rStyle w:val="normaltextrun"/>
          <w:rFonts w:ascii="Calibri" w:eastAsiaTheme="majorEastAsia" w:hAnsi="Calibri" w:cs="Calibri"/>
          <w:b/>
          <w:bCs/>
          <w:color w:val="000000"/>
        </w:rPr>
        <w:t xml:space="preserve">The </w:t>
      </w:r>
      <w:r w:rsidR="006A6091" w:rsidRPr="000F6A23">
        <w:rPr>
          <w:rStyle w:val="normaltextrun"/>
          <w:rFonts w:ascii="Calibri" w:eastAsiaTheme="majorEastAsia" w:hAnsi="Calibri" w:cs="Calibri"/>
          <w:b/>
          <w:bCs/>
          <w:color w:val="000000"/>
        </w:rPr>
        <w:t xml:space="preserve">European Research Institute for Gas and Energy Innovation (ERIG) – Belgium </w:t>
      </w:r>
      <w:r w:rsidR="006A6091" w:rsidRPr="000F6A23">
        <w:rPr>
          <w:rStyle w:val="normaltextrun"/>
          <w:rFonts w:ascii="Calibri" w:eastAsiaTheme="majorEastAsia" w:hAnsi="Calibri" w:cs="Calibri"/>
          <w:color w:val="000000"/>
        </w:rPr>
        <w:t xml:space="preserve">is </w:t>
      </w:r>
      <w:r w:rsidR="007A2A04" w:rsidRPr="007A2A04">
        <w:rPr>
          <w:rStyle w:val="normaltextrun"/>
          <w:rFonts w:ascii="Calibri" w:eastAsiaTheme="majorEastAsia" w:hAnsi="Calibri" w:cs="Calibri"/>
          <w:color w:val="000000"/>
        </w:rPr>
        <w:t>a European research and development organisation with the objective to guide gas in the transition process towards a future renewable based energy system.</w:t>
      </w:r>
      <w:r w:rsidR="007A2A04">
        <w:rPr>
          <w:rStyle w:val="normaltextrun"/>
          <w:rFonts w:ascii="Calibri" w:eastAsiaTheme="majorEastAsia" w:hAnsi="Calibri" w:cs="Calibri"/>
          <w:color w:val="000000"/>
        </w:rPr>
        <w:t xml:space="preserve"> </w:t>
      </w:r>
      <w:r w:rsidR="006A6091" w:rsidRPr="000F6A23">
        <w:rPr>
          <w:rStyle w:val="normaltextrun"/>
          <w:rFonts w:ascii="Calibri" w:eastAsiaTheme="majorEastAsia" w:hAnsi="Calibri" w:cs="Calibri"/>
          <w:color w:val="000000"/>
        </w:rPr>
        <w:t xml:space="preserve">ERIG </w:t>
      </w:r>
      <w:r w:rsidR="00F35D7E">
        <w:rPr>
          <w:rStyle w:val="normaltextrun"/>
          <w:rFonts w:ascii="Calibri" w:eastAsiaTheme="majorEastAsia" w:hAnsi="Calibri" w:cs="Calibri"/>
          <w:color w:val="000000"/>
        </w:rPr>
        <w:t>w</w:t>
      </w:r>
      <w:r w:rsidR="006A6091" w:rsidRPr="000F6A23">
        <w:rPr>
          <w:rStyle w:val="normaltextrun"/>
          <w:rFonts w:ascii="Calibri" w:eastAsiaTheme="majorEastAsia" w:hAnsi="Calibri" w:cs="Calibri"/>
          <w:color w:val="000000"/>
        </w:rPr>
        <w:t>ill ensure the dissemination, communication and exploitation</w:t>
      </w:r>
      <w:r w:rsidR="00795C70">
        <w:rPr>
          <w:rStyle w:val="normaltextrun"/>
          <w:rFonts w:ascii="Calibri" w:eastAsiaTheme="majorEastAsia" w:hAnsi="Calibri" w:cs="Calibri"/>
          <w:color w:val="000000"/>
        </w:rPr>
        <w:t xml:space="preserve"> of the project results.</w:t>
      </w:r>
      <w:r w:rsidR="006A6091" w:rsidRPr="000F6A23">
        <w:rPr>
          <w:rStyle w:val="eop"/>
          <w:rFonts w:ascii="Calibri" w:eastAsiaTheme="majorEastAsia" w:hAnsi="Calibri" w:cs="Calibri"/>
          <w:color w:val="000000"/>
        </w:rPr>
        <w:t> </w:t>
      </w:r>
      <w:hyperlink r:id="rId31" w:history="1">
        <w:r w:rsidR="00463E97" w:rsidRPr="00032E7A">
          <w:rPr>
            <w:rStyle w:val="Hyperlink"/>
            <w:rFonts w:ascii="Calibri" w:eastAsiaTheme="majorEastAsia" w:hAnsi="Calibri" w:cs="Calibri"/>
          </w:rPr>
          <w:t>https://erig.eu/</w:t>
        </w:r>
      </w:hyperlink>
      <w:r w:rsidR="00463E97">
        <w:rPr>
          <w:rStyle w:val="eop"/>
          <w:rFonts w:ascii="Calibri" w:eastAsiaTheme="majorEastAsia" w:hAnsi="Calibri" w:cs="Calibri"/>
          <w:color w:val="000000"/>
        </w:rPr>
        <w:t xml:space="preserve"> </w:t>
      </w:r>
    </w:p>
    <w:p w14:paraId="4795FEBD" w14:textId="4DB0E34C" w:rsidR="006A6091" w:rsidRPr="004E63A0" w:rsidRDefault="00896D8C" w:rsidP="00223791">
      <w:pPr>
        <w:pStyle w:val="paragraph"/>
        <w:spacing w:before="0" w:beforeAutospacing="0" w:after="0" w:afterAutospacing="0"/>
        <w:ind w:right="2778"/>
        <w:jc w:val="both"/>
        <w:textAlignment w:val="baseline"/>
        <w:rPr>
          <w:rFonts w:ascii="Calibri" w:eastAsiaTheme="majorEastAsia" w:hAnsi="Calibri" w:cs="Calibri"/>
          <w:color w:val="000000"/>
        </w:rPr>
      </w:pPr>
      <w:r>
        <w:rPr>
          <w:rFonts w:ascii="Calibri" w:eastAsiaTheme="majorEastAsia" w:hAnsi="Calibri" w:cs="Calibri"/>
          <w:noProof/>
          <w:color w:val="000000"/>
          <w14:ligatures w14:val="standardContextual"/>
        </w:rPr>
        <w:drawing>
          <wp:anchor distT="0" distB="0" distL="114300" distR="114300" simplePos="0" relativeHeight="251658249" behindDoc="0" locked="0" layoutInCell="1" allowOverlap="1" wp14:anchorId="4BB608BC" wp14:editId="723E6299">
            <wp:simplePos x="0" y="0"/>
            <wp:positionH relativeFrom="margin">
              <wp:posOffset>4516491</wp:posOffset>
            </wp:positionH>
            <wp:positionV relativeFrom="paragraph">
              <wp:posOffset>109220</wp:posOffset>
            </wp:positionV>
            <wp:extent cx="1285875" cy="1283303"/>
            <wp:effectExtent l="0" t="0" r="0" b="0"/>
            <wp:wrapNone/>
            <wp:docPr id="268551512" name="Grafik 10" descr="Ein Bild, das Text, Schrift,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51512" name="Grafik 10" descr="Ein Bild, das Text, Schrift, Symbol, Logo enthält.&#10;&#10;KI-generierte Inhalte können fehlerhaft sein."/>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85875" cy="1283303"/>
                    </a:xfrm>
                    <a:prstGeom prst="rect">
                      <a:avLst/>
                    </a:prstGeom>
                  </pic:spPr>
                </pic:pic>
              </a:graphicData>
            </a:graphic>
          </wp:anchor>
        </w:drawing>
      </w:r>
    </w:p>
    <w:p w14:paraId="605A775E" w14:textId="77F3592C" w:rsidR="006A6091" w:rsidRDefault="006A6091" w:rsidP="00223791">
      <w:pPr>
        <w:pStyle w:val="paragraph"/>
        <w:spacing w:before="0" w:beforeAutospacing="0" w:after="0" w:afterAutospacing="0"/>
        <w:ind w:right="2778"/>
        <w:jc w:val="both"/>
        <w:textAlignment w:val="baseline"/>
        <w:rPr>
          <w:rStyle w:val="eop"/>
          <w:rFonts w:ascii="Calibri" w:eastAsiaTheme="majorEastAsia" w:hAnsi="Calibri" w:cs="Calibri"/>
          <w:color w:val="000000"/>
        </w:rPr>
      </w:pPr>
      <w:r w:rsidRPr="000F6A23">
        <w:rPr>
          <w:rStyle w:val="normaltextrun"/>
          <w:rFonts w:ascii="Calibri" w:eastAsiaTheme="majorEastAsia" w:hAnsi="Calibri" w:cs="Calibri"/>
          <w:b/>
          <w:bCs/>
          <w:color w:val="000000"/>
        </w:rPr>
        <w:t>Gas and Heat (GAH) – Italy</w:t>
      </w:r>
      <w:r w:rsidRPr="000F6A23">
        <w:rPr>
          <w:rStyle w:val="normaltextrun"/>
          <w:rFonts w:ascii="Calibri" w:eastAsiaTheme="majorEastAsia" w:hAnsi="Calibri" w:cs="Calibri"/>
          <w:color w:val="000000"/>
        </w:rPr>
        <w:t xml:space="preserve"> is a leader in the design, construction, supply and installation of systems and tanks for the propulsion and storage of liquefied gases for marine use as well as for land storage facilities. </w:t>
      </w:r>
      <w:r w:rsidR="00D36EB0">
        <w:rPr>
          <w:rStyle w:val="normaltextrun"/>
          <w:rFonts w:ascii="Calibri" w:eastAsiaTheme="majorEastAsia" w:hAnsi="Calibri" w:cs="Calibri"/>
          <w:color w:val="000000"/>
        </w:rPr>
        <w:t xml:space="preserve">Over the past 1.5 years, GAH’s R&amp;D activities focused on </w:t>
      </w:r>
      <w:r w:rsidR="00F10985">
        <w:rPr>
          <w:rStyle w:val="normaltextrun"/>
          <w:rFonts w:ascii="Calibri" w:eastAsiaTheme="majorEastAsia" w:hAnsi="Calibri" w:cs="Calibri"/>
          <w:color w:val="000000"/>
        </w:rPr>
        <w:t xml:space="preserve">liquid hydrogen storage systems. </w:t>
      </w:r>
      <w:r w:rsidRPr="000F6A23">
        <w:rPr>
          <w:rStyle w:val="normaltextrun"/>
          <w:rFonts w:ascii="Calibri" w:eastAsiaTheme="majorEastAsia" w:hAnsi="Calibri" w:cs="Calibri"/>
          <w:color w:val="000000"/>
        </w:rPr>
        <w:t xml:space="preserve">GAH’s key role </w:t>
      </w:r>
      <w:r w:rsidR="002C2D27">
        <w:rPr>
          <w:rStyle w:val="normaltextrun"/>
          <w:rFonts w:ascii="Calibri" w:eastAsiaTheme="majorEastAsia" w:hAnsi="Calibri" w:cs="Calibri"/>
          <w:color w:val="000000"/>
        </w:rPr>
        <w:t xml:space="preserve">will be </w:t>
      </w:r>
      <w:r w:rsidRPr="000F6A23">
        <w:rPr>
          <w:rStyle w:val="normaltextrun"/>
          <w:rFonts w:ascii="Calibri" w:eastAsiaTheme="majorEastAsia" w:hAnsi="Calibri" w:cs="Calibri"/>
          <w:color w:val="000000"/>
        </w:rPr>
        <w:t>the design</w:t>
      </w:r>
      <w:r w:rsidR="002C2D27">
        <w:rPr>
          <w:rStyle w:val="normaltextrun"/>
          <w:rFonts w:ascii="Calibri" w:eastAsiaTheme="majorEastAsia" w:hAnsi="Calibri" w:cs="Calibri"/>
          <w:color w:val="000000"/>
        </w:rPr>
        <w:t xml:space="preserve"> of</w:t>
      </w:r>
      <w:r w:rsidRPr="000F6A23">
        <w:rPr>
          <w:rStyle w:val="normaltextrun"/>
          <w:rFonts w:ascii="Calibri" w:eastAsiaTheme="majorEastAsia" w:hAnsi="Calibri" w:cs="Calibri"/>
          <w:color w:val="000000"/>
        </w:rPr>
        <w:t xml:space="preserve"> the LH2 fuel tank. </w:t>
      </w:r>
      <w:r w:rsidRPr="000F6A23">
        <w:rPr>
          <w:rStyle w:val="eop"/>
          <w:rFonts w:ascii="Calibri" w:eastAsiaTheme="majorEastAsia" w:hAnsi="Calibri" w:cs="Calibri"/>
          <w:color w:val="000000"/>
        </w:rPr>
        <w:t> </w:t>
      </w:r>
    </w:p>
    <w:p w14:paraId="3151BD3D" w14:textId="74AC411A" w:rsidR="008F2091" w:rsidRDefault="008F2091" w:rsidP="00223791">
      <w:pPr>
        <w:pStyle w:val="paragraph"/>
        <w:spacing w:before="0" w:beforeAutospacing="0" w:after="0" w:afterAutospacing="0"/>
        <w:ind w:right="2778"/>
        <w:jc w:val="both"/>
        <w:textAlignment w:val="baseline"/>
        <w:rPr>
          <w:rStyle w:val="eop"/>
          <w:rFonts w:ascii="Calibri" w:eastAsiaTheme="majorEastAsia" w:hAnsi="Calibri" w:cs="Calibri"/>
          <w:color w:val="000000"/>
        </w:rPr>
      </w:pPr>
      <w:hyperlink r:id="rId33" w:history="1">
        <w:r w:rsidRPr="00032E7A">
          <w:rPr>
            <w:rStyle w:val="Hyperlink"/>
            <w:rFonts w:ascii="Calibri" w:eastAsiaTheme="majorEastAsia" w:hAnsi="Calibri" w:cs="Calibri"/>
          </w:rPr>
          <w:t>https://www.gasandheat.it/en/</w:t>
        </w:r>
      </w:hyperlink>
      <w:r>
        <w:rPr>
          <w:rStyle w:val="eop"/>
          <w:rFonts w:ascii="Calibri" w:eastAsiaTheme="majorEastAsia" w:hAnsi="Calibri" w:cs="Calibri"/>
          <w:color w:val="000000"/>
        </w:rPr>
        <w:t xml:space="preserve"> </w:t>
      </w:r>
    </w:p>
    <w:p w14:paraId="09A241C5" w14:textId="46F37D5F" w:rsidR="006A6091" w:rsidRPr="000F6A23" w:rsidRDefault="006A6091" w:rsidP="00223791">
      <w:pPr>
        <w:pStyle w:val="paragraph"/>
        <w:spacing w:before="0" w:beforeAutospacing="0" w:after="0" w:afterAutospacing="0"/>
        <w:ind w:right="2778"/>
        <w:jc w:val="both"/>
        <w:textAlignment w:val="baseline"/>
        <w:rPr>
          <w:rFonts w:ascii="Calibri" w:hAnsi="Calibri" w:cs="Calibri"/>
          <w:color w:val="000000"/>
        </w:rPr>
      </w:pPr>
    </w:p>
    <w:p w14:paraId="1745D548" w14:textId="218C6991" w:rsidR="006A6091" w:rsidRDefault="00F01D90" w:rsidP="00223791">
      <w:pPr>
        <w:pStyle w:val="paragraph"/>
        <w:spacing w:before="0" w:beforeAutospacing="0" w:after="0" w:afterAutospacing="0"/>
        <w:ind w:right="2778"/>
        <w:jc w:val="both"/>
        <w:textAlignment w:val="baseline"/>
        <w:rPr>
          <w:rStyle w:val="eop"/>
          <w:rFonts w:ascii="Calibri" w:eastAsiaTheme="majorEastAsia" w:hAnsi="Calibri" w:cs="Calibri"/>
          <w:color w:val="000000"/>
        </w:rPr>
      </w:pPr>
      <w:r>
        <w:rPr>
          <w:rFonts w:ascii="Calibri" w:eastAsiaTheme="majorEastAsia" w:hAnsi="Calibri" w:cs="Calibri"/>
          <w:noProof/>
          <w:color w:val="000000"/>
          <w14:ligatures w14:val="standardContextual"/>
        </w:rPr>
        <w:drawing>
          <wp:anchor distT="0" distB="0" distL="114300" distR="114300" simplePos="0" relativeHeight="251658250" behindDoc="0" locked="0" layoutInCell="1" allowOverlap="1" wp14:anchorId="6AAF8C9E" wp14:editId="280BA740">
            <wp:simplePos x="0" y="0"/>
            <wp:positionH relativeFrom="column">
              <wp:posOffset>4284680</wp:posOffset>
            </wp:positionH>
            <wp:positionV relativeFrom="paragraph">
              <wp:posOffset>97215</wp:posOffset>
            </wp:positionV>
            <wp:extent cx="1800000" cy="824400"/>
            <wp:effectExtent l="0" t="0" r="0" b="0"/>
            <wp:wrapNone/>
            <wp:docPr id="1015743299" name="Grafik 1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43299" name="Grafik 11" descr="Ein Bild, das Text, Schrift, Logo, Grafiken enthält.&#10;&#10;KI-generierte Inhalte können fehlerhaft sein."/>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00000" cy="824400"/>
                    </a:xfrm>
                    <a:prstGeom prst="rect">
                      <a:avLst/>
                    </a:prstGeom>
                  </pic:spPr>
                </pic:pic>
              </a:graphicData>
            </a:graphic>
            <wp14:sizeRelH relativeFrom="margin">
              <wp14:pctWidth>0</wp14:pctWidth>
            </wp14:sizeRelH>
            <wp14:sizeRelV relativeFrom="margin">
              <wp14:pctHeight>0</wp14:pctHeight>
            </wp14:sizeRelV>
          </wp:anchor>
        </w:drawing>
      </w:r>
      <w:r w:rsidR="006A6091" w:rsidRPr="000F6A23">
        <w:rPr>
          <w:rStyle w:val="normaltextrun"/>
          <w:rFonts w:ascii="Calibri" w:eastAsiaTheme="majorEastAsia" w:hAnsi="Calibri" w:cs="Calibri"/>
          <w:b/>
          <w:bCs/>
          <w:color w:val="000000"/>
        </w:rPr>
        <w:t xml:space="preserve">Benkei – France </w:t>
      </w:r>
      <w:r w:rsidR="006A6091" w:rsidRPr="000F6A23">
        <w:rPr>
          <w:rStyle w:val="normaltextrun"/>
          <w:rFonts w:ascii="Calibri" w:eastAsiaTheme="majorEastAsia" w:hAnsi="Calibri" w:cs="Calibri"/>
          <w:color w:val="000000"/>
        </w:rPr>
        <w:t>is a consultancy company supporting its clients in defining and implementing their innovation strategies and collaborative projects. B</w:t>
      </w:r>
      <w:r w:rsidR="00702F1E">
        <w:rPr>
          <w:rStyle w:val="normaltextrun"/>
          <w:rFonts w:ascii="Calibri" w:eastAsiaTheme="majorEastAsia" w:hAnsi="Calibri" w:cs="Calibri"/>
          <w:color w:val="000000"/>
        </w:rPr>
        <w:t>enkei</w:t>
      </w:r>
      <w:r w:rsidR="006A6091" w:rsidRPr="000F6A23">
        <w:rPr>
          <w:rStyle w:val="normaltextrun"/>
          <w:rFonts w:ascii="Calibri" w:eastAsiaTheme="majorEastAsia" w:hAnsi="Calibri" w:cs="Calibri"/>
          <w:color w:val="000000"/>
        </w:rPr>
        <w:t xml:space="preserve"> has </w:t>
      </w:r>
      <w:r w:rsidR="00B6542D">
        <w:rPr>
          <w:rStyle w:val="normaltextrun"/>
          <w:rFonts w:ascii="Calibri" w:eastAsiaTheme="majorEastAsia" w:hAnsi="Calibri" w:cs="Calibri"/>
          <w:color w:val="000000"/>
        </w:rPr>
        <w:t xml:space="preserve">specialised </w:t>
      </w:r>
      <w:r w:rsidR="006A6091" w:rsidRPr="000F6A23">
        <w:rPr>
          <w:rStyle w:val="normaltextrun"/>
          <w:rFonts w:ascii="Calibri" w:eastAsiaTheme="majorEastAsia" w:hAnsi="Calibri" w:cs="Calibri"/>
          <w:color w:val="000000"/>
        </w:rPr>
        <w:t>expertise in open and collaborative innovation, a</w:t>
      </w:r>
      <w:r w:rsidR="00621BDA">
        <w:rPr>
          <w:rStyle w:val="normaltextrun"/>
          <w:rFonts w:ascii="Calibri" w:eastAsiaTheme="majorEastAsia" w:hAnsi="Calibri" w:cs="Calibri"/>
          <w:color w:val="000000"/>
        </w:rPr>
        <w:t xml:space="preserve">s well as </w:t>
      </w:r>
      <w:r w:rsidR="006A6091" w:rsidRPr="000F6A23">
        <w:rPr>
          <w:rStyle w:val="normaltextrun"/>
          <w:rFonts w:ascii="Calibri" w:eastAsiaTheme="majorEastAsia" w:hAnsi="Calibri" w:cs="Calibri"/>
          <w:color w:val="000000"/>
        </w:rPr>
        <w:t>in setting up and managing collaborative projects. B</w:t>
      </w:r>
      <w:r w:rsidR="00702F1E">
        <w:rPr>
          <w:rStyle w:val="normaltextrun"/>
          <w:rFonts w:ascii="Calibri" w:eastAsiaTheme="majorEastAsia" w:hAnsi="Calibri" w:cs="Calibri"/>
          <w:color w:val="000000"/>
        </w:rPr>
        <w:t>enkei</w:t>
      </w:r>
      <w:r w:rsidR="006A6091" w:rsidRPr="000F6A23">
        <w:rPr>
          <w:rStyle w:val="normaltextrun"/>
          <w:rFonts w:ascii="Calibri" w:eastAsiaTheme="majorEastAsia" w:hAnsi="Calibri" w:cs="Calibri"/>
          <w:color w:val="000000"/>
        </w:rPr>
        <w:t xml:space="preserve"> will lead and support the project coordination and management. </w:t>
      </w:r>
      <w:r w:rsidR="006A6091" w:rsidRPr="000F6A23">
        <w:rPr>
          <w:rStyle w:val="eop"/>
          <w:rFonts w:ascii="Calibri" w:eastAsiaTheme="majorEastAsia" w:hAnsi="Calibri" w:cs="Calibri"/>
          <w:color w:val="000000"/>
        </w:rPr>
        <w:t> </w:t>
      </w:r>
      <w:hyperlink r:id="rId35" w:history="1">
        <w:r w:rsidR="007E7DEF" w:rsidRPr="00032E7A">
          <w:rPr>
            <w:rStyle w:val="Hyperlink"/>
            <w:rFonts w:ascii="Calibri" w:eastAsiaTheme="majorEastAsia" w:hAnsi="Calibri" w:cs="Calibri"/>
          </w:rPr>
          <w:t>https://www.benkei.eu/</w:t>
        </w:r>
      </w:hyperlink>
      <w:r w:rsidR="007E7DEF">
        <w:rPr>
          <w:rStyle w:val="eop"/>
          <w:rFonts w:ascii="Calibri" w:eastAsiaTheme="majorEastAsia" w:hAnsi="Calibri" w:cs="Calibri"/>
          <w:color w:val="000000"/>
        </w:rPr>
        <w:t xml:space="preserve"> </w:t>
      </w:r>
    </w:p>
    <w:p w14:paraId="6E79DF93" w14:textId="2DE25A3A" w:rsidR="00254DEB" w:rsidRPr="00AC4FDD" w:rsidRDefault="00254DEB" w:rsidP="00223791">
      <w:pPr>
        <w:pStyle w:val="paragraph"/>
        <w:spacing w:before="0" w:beforeAutospacing="0" w:after="0" w:afterAutospacing="0"/>
        <w:ind w:right="2778"/>
        <w:textAlignment w:val="baseline"/>
        <w:rPr>
          <w:rFonts w:ascii="Calibri" w:eastAsiaTheme="majorEastAsia" w:hAnsi="Calibri" w:cs="Calibri"/>
          <w:color w:val="000000"/>
        </w:rPr>
      </w:pPr>
    </w:p>
    <w:p w14:paraId="6B74E4C8" w14:textId="59490528" w:rsidR="00250A1B" w:rsidRDefault="00F01D90" w:rsidP="00223791">
      <w:pPr>
        <w:pStyle w:val="paragraph"/>
        <w:spacing w:before="0" w:beforeAutospacing="0" w:after="0" w:afterAutospacing="0"/>
        <w:ind w:right="2778"/>
        <w:jc w:val="both"/>
        <w:textAlignment w:val="baseline"/>
        <w:rPr>
          <w:rStyle w:val="eop"/>
          <w:rFonts w:ascii="Calibri" w:eastAsiaTheme="majorEastAsia" w:hAnsi="Calibri" w:cs="Calibri"/>
        </w:rPr>
      </w:pPr>
      <w:r>
        <w:rPr>
          <w:rFonts w:ascii="Calibri" w:eastAsiaTheme="majorEastAsia" w:hAnsi="Calibri" w:cs="Calibri"/>
          <w:noProof/>
          <w14:ligatures w14:val="standardContextual"/>
        </w:rPr>
        <w:drawing>
          <wp:anchor distT="0" distB="0" distL="114300" distR="114300" simplePos="0" relativeHeight="251658251" behindDoc="0" locked="0" layoutInCell="1" allowOverlap="1" wp14:anchorId="3E1C5990" wp14:editId="15242E29">
            <wp:simplePos x="0" y="0"/>
            <wp:positionH relativeFrom="column">
              <wp:posOffset>4293235</wp:posOffset>
            </wp:positionH>
            <wp:positionV relativeFrom="paragraph">
              <wp:posOffset>235058</wp:posOffset>
            </wp:positionV>
            <wp:extent cx="1800000" cy="496800"/>
            <wp:effectExtent l="0" t="0" r="0" b="0"/>
            <wp:wrapNone/>
            <wp:docPr id="1510717418" name="Grafik 12" descr="Ein Bild, das Tex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17418" name="Grafik 12" descr="Ein Bild, das Text, Schrift, Design enthält.&#10;&#10;KI-generierte Inhalte können fehlerhaft sein."/>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00000" cy="496800"/>
                    </a:xfrm>
                    <a:prstGeom prst="rect">
                      <a:avLst/>
                    </a:prstGeom>
                  </pic:spPr>
                </pic:pic>
              </a:graphicData>
            </a:graphic>
            <wp14:sizeRelH relativeFrom="margin">
              <wp14:pctWidth>0</wp14:pctWidth>
            </wp14:sizeRelH>
            <wp14:sizeRelV relativeFrom="margin">
              <wp14:pctHeight>0</wp14:pctHeight>
            </wp14:sizeRelV>
          </wp:anchor>
        </w:drawing>
      </w:r>
      <w:r w:rsidR="006A6091" w:rsidRPr="000F6A23">
        <w:rPr>
          <w:rStyle w:val="normaltextrun"/>
          <w:rFonts w:ascii="Calibri" w:eastAsiaTheme="majorEastAsia" w:hAnsi="Calibri" w:cs="Calibri"/>
          <w:b/>
          <w:bCs/>
        </w:rPr>
        <w:t>The Maritime Cluster of Northern Germany (MCN</w:t>
      </w:r>
      <w:r w:rsidR="00D23669">
        <w:rPr>
          <w:rStyle w:val="normaltextrun"/>
          <w:rFonts w:ascii="Calibri" w:eastAsiaTheme="majorEastAsia" w:hAnsi="Calibri" w:cs="Calibri"/>
          <w:b/>
          <w:bCs/>
        </w:rPr>
        <w:t>)</w:t>
      </w:r>
      <w:r w:rsidR="00580401" w:rsidRPr="00580401">
        <w:t xml:space="preserve"> </w:t>
      </w:r>
      <w:r w:rsidR="00580401" w:rsidRPr="00580401">
        <w:rPr>
          <w:rStyle w:val="normaltextrun"/>
          <w:rFonts w:ascii="Calibri" w:eastAsiaTheme="majorEastAsia" w:hAnsi="Calibri" w:cs="Calibri"/>
          <w:b/>
          <w:bCs/>
        </w:rPr>
        <w:t>–</w:t>
      </w:r>
      <w:r w:rsidR="00DE073E">
        <w:rPr>
          <w:rStyle w:val="normaltextrun"/>
          <w:rFonts w:ascii="Calibri" w:eastAsiaTheme="majorEastAsia" w:hAnsi="Calibri" w:cs="Calibri"/>
          <w:b/>
          <w:bCs/>
        </w:rPr>
        <w:t xml:space="preserve"> Germany</w:t>
      </w:r>
      <w:r w:rsidR="00D23669">
        <w:rPr>
          <w:rStyle w:val="normaltextrun"/>
          <w:rFonts w:ascii="Calibri" w:eastAsiaTheme="majorEastAsia" w:hAnsi="Calibri" w:cs="Calibri"/>
          <w:b/>
          <w:bCs/>
        </w:rPr>
        <w:t xml:space="preserve"> </w:t>
      </w:r>
      <w:r w:rsidR="006A6091" w:rsidRPr="000F6A23">
        <w:rPr>
          <w:rStyle w:val="normaltextrun"/>
          <w:rFonts w:ascii="Calibri" w:eastAsiaTheme="majorEastAsia" w:hAnsi="Calibri" w:cs="Calibri"/>
        </w:rPr>
        <w:t>is a maritime network founded in 2011</w:t>
      </w:r>
      <w:r w:rsidR="00DE073E">
        <w:rPr>
          <w:rStyle w:val="normaltextrun"/>
          <w:rFonts w:ascii="Calibri" w:eastAsiaTheme="majorEastAsia" w:hAnsi="Calibri" w:cs="Calibri"/>
        </w:rPr>
        <w:t xml:space="preserve">, comprising </w:t>
      </w:r>
      <w:r w:rsidR="006A6091" w:rsidRPr="000F6A23">
        <w:rPr>
          <w:rStyle w:val="normaltextrun"/>
          <w:rFonts w:ascii="Calibri" w:eastAsiaTheme="majorEastAsia" w:hAnsi="Calibri" w:cs="Calibri"/>
        </w:rPr>
        <w:t>more than 380 members from business, science, politics</w:t>
      </w:r>
      <w:r w:rsidR="0012433D">
        <w:rPr>
          <w:rStyle w:val="normaltextrun"/>
          <w:rFonts w:ascii="Calibri" w:eastAsiaTheme="majorEastAsia" w:hAnsi="Calibri" w:cs="Calibri"/>
        </w:rPr>
        <w:t>,</w:t>
      </w:r>
      <w:r w:rsidR="006A6091" w:rsidRPr="000F6A23">
        <w:rPr>
          <w:rStyle w:val="normaltextrun"/>
          <w:rFonts w:ascii="Calibri" w:eastAsiaTheme="majorEastAsia" w:hAnsi="Calibri" w:cs="Calibri"/>
        </w:rPr>
        <w:t xml:space="preserve"> and administration across the five federal states of Northern Germany</w:t>
      </w:r>
      <w:r w:rsidR="002057D1">
        <w:rPr>
          <w:rStyle w:val="normaltextrun"/>
          <w:rFonts w:ascii="Calibri" w:eastAsiaTheme="majorEastAsia" w:hAnsi="Calibri" w:cs="Calibri"/>
        </w:rPr>
        <w:t xml:space="preserve">- </w:t>
      </w:r>
      <w:r w:rsidR="006A6091" w:rsidRPr="000F6A23">
        <w:rPr>
          <w:rStyle w:val="normaltextrun"/>
          <w:rFonts w:ascii="Calibri" w:eastAsiaTheme="majorEastAsia" w:hAnsi="Calibri" w:cs="Calibri"/>
        </w:rPr>
        <w:t>along the coastline from Poland to the Netherlands. </w:t>
      </w:r>
      <w:r w:rsidR="00D23669">
        <w:rPr>
          <w:rStyle w:val="eop"/>
          <w:rFonts w:ascii="Calibri" w:eastAsiaTheme="majorEastAsia" w:hAnsi="Calibri" w:cs="Calibri"/>
        </w:rPr>
        <w:t xml:space="preserve">MCN is an associated partner </w:t>
      </w:r>
      <w:r w:rsidR="002057D1">
        <w:rPr>
          <w:rStyle w:val="eop"/>
          <w:rFonts w:ascii="Calibri" w:eastAsiaTheme="majorEastAsia" w:hAnsi="Calibri" w:cs="Calibri"/>
        </w:rPr>
        <w:t xml:space="preserve">in </w:t>
      </w:r>
      <w:r w:rsidR="00D23669">
        <w:rPr>
          <w:rStyle w:val="eop"/>
          <w:rFonts w:ascii="Calibri" w:eastAsiaTheme="majorEastAsia" w:hAnsi="Calibri" w:cs="Calibri"/>
        </w:rPr>
        <w:t>the project.</w:t>
      </w:r>
      <w:r w:rsidR="007E7DEF">
        <w:rPr>
          <w:rStyle w:val="eop"/>
          <w:rFonts w:ascii="Calibri" w:eastAsiaTheme="majorEastAsia" w:hAnsi="Calibri" w:cs="Calibri"/>
        </w:rPr>
        <w:t xml:space="preserve"> </w:t>
      </w:r>
      <w:hyperlink r:id="rId37" w:history="1">
        <w:r w:rsidR="00895EC0" w:rsidRPr="003B28C2">
          <w:rPr>
            <w:rStyle w:val="Hyperlink"/>
          </w:rPr>
          <w:t>https://www.maritimes-cluster.de/en/</w:t>
        </w:r>
      </w:hyperlink>
      <w:r w:rsidR="00895EC0">
        <w:t xml:space="preserve"> </w:t>
      </w:r>
    </w:p>
    <w:p w14:paraId="3C88247F" w14:textId="77777777" w:rsidR="00254DEB" w:rsidRDefault="00254DEB" w:rsidP="00223791">
      <w:pPr>
        <w:pStyle w:val="paragraph"/>
        <w:spacing w:before="0" w:beforeAutospacing="0" w:after="0" w:afterAutospacing="0"/>
        <w:ind w:right="2665"/>
        <w:textAlignment w:val="baseline"/>
        <w:rPr>
          <w:rStyle w:val="eop"/>
          <w:rFonts w:ascii="Calibri" w:eastAsiaTheme="majorEastAsia" w:hAnsi="Calibri" w:cs="Calibri"/>
        </w:rPr>
      </w:pPr>
    </w:p>
    <w:p w14:paraId="13CB2A58" w14:textId="4850B8AF" w:rsidR="00254DEB" w:rsidRDefault="00254DEB" w:rsidP="000A7932">
      <w:pPr>
        <w:pStyle w:val="paragraph"/>
        <w:spacing w:before="0" w:beforeAutospacing="0" w:after="0" w:afterAutospacing="0"/>
        <w:textAlignment w:val="baseline"/>
        <w:rPr>
          <w:rStyle w:val="eop"/>
          <w:rFonts w:ascii="Calibri" w:eastAsiaTheme="majorEastAsia" w:hAnsi="Calibri" w:cs="Calibri"/>
        </w:rPr>
      </w:pPr>
    </w:p>
    <w:p w14:paraId="719931C8" w14:textId="77777777" w:rsidR="00195F85" w:rsidRDefault="00195F85" w:rsidP="000A7932">
      <w:pPr>
        <w:pStyle w:val="paragraph"/>
        <w:spacing w:before="0" w:beforeAutospacing="0" w:after="0" w:afterAutospacing="0"/>
        <w:textAlignment w:val="baseline"/>
        <w:rPr>
          <w:rStyle w:val="eop"/>
          <w:rFonts w:ascii="Calibri" w:eastAsiaTheme="majorEastAsia" w:hAnsi="Calibri" w:cs="Calibri"/>
        </w:rPr>
      </w:pPr>
    </w:p>
    <w:p w14:paraId="566FD99B" w14:textId="77777777" w:rsidR="00EE72A6" w:rsidRDefault="00EE72A6" w:rsidP="000A7932">
      <w:pPr>
        <w:pStyle w:val="paragraph"/>
        <w:spacing w:before="0" w:beforeAutospacing="0" w:after="0" w:afterAutospacing="0"/>
        <w:textAlignment w:val="baseline"/>
        <w:rPr>
          <w:rStyle w:val="eop"/>
          <w:rFonts w:ascii="Calibri" w:eastAsiaTheme="majorEastAsia" w:hAnsi="Calibri" w:cs="Calibri"/>
        </w:rPr>
      </w:pPr>
    </w:p>
    <w:p w14:paraId="17AB69AD" w14:textId="77777777" w:rsidR="00223791" w:rsidRDefault="00223791" w:rsidP="001600EB">
      <w:pPr>
        <w:spacing w:after="0"/>
        <w:rPr>
          <w:rFonts w:cs="Calibri"/>
          <w:sz w:val="24"/>
          <w:szCs w:val="24"/>
        </w:rPr>
      </w:pPr>
    </w:p>
    <w:p w14:paraId="010274B0" w14:textId="77777777" w:rsidR="00223791" w:rsidRDefault="00223791" w:rsidP="001600EB">
      <w:pPr>
        <w:spacing w:after="0"/>
        <w:rPr>
          <w:rFonts w:cs="Calibri"/>
          <w:sz w:val="24"/>
          <w:szCs w:val="24"/>
        </w:rPr>
      </w:pPr>
    </w:p>
    <w:p w14:paraId="329D7C13" w14:textId="77777777" w:rsidR="00223791" w:rsidRDefault="00223791" w:rsidP="001600EB">
      <w:pPr>
        <w:spacing w:after="0"/>
        <w:rPr>
          <w:rFonts w:cs="Calibri"/>
          <w:sz w:val="24"/>
          <w:szCs w:val="24"/>
        </w:rPr>
      </w:pPr>
    </w:p>
    <w:p w14:paraId="49561DE3" w14:textId="77777777" w:rsidR="00223791" w:rsidRDefault="00223791" w:rsidP="001600EB">
      <w:pPr>
        <w:spacing w:after="0"/>
        <w:rPr>
          <w:rFonts w:cs="Calibri"/>
          <w:sz w:val="24"/>
          <w:szCs w:val="24"/>
        </w:rPr>
      </w:pPr>
    </w:p>
    <w:p w14:paraId="3AC870A1" w14:textId="77777777" w:rsidR="00223791" w:rsidRDefault="00223791" w:rsidP="001600EB">
      <w:pPr>
        <w:spacing w:after="0"/>
        <w:rPr>
          <w:rFonts w:cs="Calibri"/>
          <w:sz w:val="24"/>
          <w:szCs w:val="24"/>
        </w:rPr>
      </w:pPr>
    </w:p>
    <w:p w14:paraId="45E1FDBE" w14:textId="77777777" w:rsidR="00223791" w:rsidRDefault="00223791" w:rsidP="001600EB">
      <w:pPr>
        <w:spacing w:after="0"/>
        <w:rPr>
          <w:rFonts w:cs="Calibri"/>
          <w:sz w:val="24"/>
          <w:szCs w:val="24"/>
        </w:rPr>
      </w:pPr>
    </w:p>
    <w:p w14:paraId="684063EC" w14:textId="56433F21" w:rsidR="002533E1" w:rsidRPr="000F6A23" w:rsidRDefault="002533E1" w:rsidP="001600EB">
      <w:pPr>
        <w:spacing w:after="0"/>
        <w:rPr>
          <w:rFonts w:cs="Calibri"/>
          <w:sz w:val="24"/>
          <w:szCs w:val="24"/>
        </w:rPr>
      </w:pPr>
      <w:r w:rsidRPr="000F6A23">
        <w:rPr>
          <w:rFonts w:cs="Calibri"/>
          <w:sz w:val="24"/>
          <w:szCs w:val="24"/>
        </w:rPr>
        <w:lastRenderedPageBreak/>
        <w:t xml:space="preserve">For </w:t>
      </w:r>
      <w:r w:rsidR="00E844D6" w:rsidRPr="000F6A23">
        <w:rPr>
          <w:rFonts w:cs="Calibri"/>
          <w:sz w:val="24"/>
          <w:szCs w:val="24"/>
        </w:rPr>
        <w:t xml:space="preserve">more </w:t>
      </w:r>
      <w:r w:rsidRPr="000F6A23">
        <w:rPr>
          <w:rFonts w:cs="Calibri"/>
          <w:sz w:val="24"/>
          <w:szCs w:val="24"/>
        </w:rPr>
        <w:t xml:space="preserve">information, </w:t>
      </w:r>
      <w:r w:rsidR="00E844D6" w:rsidRPr="000F6A23">
        <w:rPr>
          <w:rFonts w:cs="Calibri"/>
          <w:sz w:val="24"/>
          <w:szCs w:val="24"/>
        </w:rPr>
        <w:t xml:space="preserve">please </w:t>
      </w:r>
      <w:r w:rsidRPr="000F6A23">
        <w:rPr>
          <w:rFonts w:cs="Calibri"/>
          <w:sz w:val="24"/>
          <w:szCs w:val="24"/>
        </w:rPr>
        <w:t>visit</w:t>
      </w:r>
      <w:r w:rsidR="008F6B25" w:rsidRPr="000F6A23">
        <w:rPr>
          <w:rFonts w:cs="Calibri"/>
          <w:sz w:val="24"/>
          <w:szCs w:val="24"/>
        </w:rPr>
        <w:t xml:space="preserve"> </w:t>
      </w:r>
      <w:hyperlink r:id="rId38" w:history="1">
        <w:r w:rsidR="001546E1" w:rsidRPr="000F6A23">
          <w:rPr>
            <w:rStyle w:val="Hyperlink"/>
            <w:rFonts w:cs="Calibri"/>
            <w:sz w:val="24"/>
            <w:szCs w:val="24"/>
          </w:rPr>
          <w:t>www.erig.eu</w:t>
        </w:r>
      </w:hyperlink>
      <w:r w:rsidR="001546E1" w:rsidRPr="000F6A23">
        <w:rPr>
          <w:rFonts w:cs="Calibri"/>
          <w:sz w:val="24"/>
          <w:szCs w:val="24"/>
        </w:rPr>
        <w:t xml:space="preserve"> </w:t>
      </w:r>
    </w:p>
    <w:p w14:paraId="617FCAAF" w14:textId="77777777" w:rsidR="001600EB" w:rsidRDefault="001600EB" w:rsidP="001600EB">
      <w:pPr>
        <w:spacing w:after="0"/>
        <w:rPr>
          <w:rFonts w:cs="Calibri"/>
          <w:sz w:val="24"/>
          <w:szCs w:val="24"/>
        </w:rPr>
      </w:pPr>
    </w:p>
    <w:p w14:paraId="71179D70" w14:textId="77777777" w:rsidR="00250A1B" w:rsidRPr="000F6A23" w:rsidRDefault="00250A1B" w:rsidP="001600EB">
      <w:pPr>
        <w:spacing w:after="0"/>
        <w:rPr>
          <w:rFonts w:cs="Calibri"/>
          <w:sz w:val="24"/>
          <w:szCs w:val="24"/>
        </w:rPr>
      </w:pPr>
    </w:p>
    <w:p w14:paraId="307B040D" w14:textId="1ECB4C6A" w:rsidR="000C6BBB" w:rsidRPr="000F6A23" w:rsidRDefault="00892AA5" w:rsidP="001600EB">
      <w:pPr>
        <w:spacing w:after="0"/>
        <w:rPr>
          <w:rFonts w:cs="Calibri"/>
          <w:b/>
          <w:bCs/>
          <w:sz w:val="24"/>
          <w:szCs w:val="24"/>
        </w:rPr>
      </w:pPr>
      <w:r w:rsidRPr="000F6A23">
        <w:rPr>
          <w:rFonts w:cs="Calibri"/>
          <w:b/>
          <w:bCs/>
          <w:sz w:val="24"/>
          <w:szCs w:val="24"/>
        </w:rPr>
        <w:t>P</w:t>
      </w:r>
      <w:r w:rsidR="00501C41" w:rsidRPr="000F6A23">
        <w:rPr>
          <w:rFonts w:cs="Calibri"/>
          <w:b/>
          <w:bCs/>
          <w:sz w:val="24"/>
          <w:szCs w:val="24"/>
        </w:rPr>
        <w:t xml:space="preserve">ress </w:t>
      </w:r>
      <w:r w:rsidR="00E844D6" w:rsidRPr="000F6A23">
        <w:rPr>
          <w:rFonts w:cs="Calibri"/>
          <w:b/>
          <w:bCs/>
          <w:sz w:val="24"/>
          <w:szCs w:val="24"/>
        </w:rPr>
        <w:t>C</w:t>
      </w:r>
      <w:r w:rsidR="00501C41" w:rsidRPr="000F6A23">
        <w:rPr>
          <w:rFonts w:cs="Calibri"/>
          <w:b/>
          <w:bCs/>
          <w:sz w:val="24"/>
          <w:szCs w:val="24"/>
        </w:rPr>
        <w:t>ontact</w:t>
      </w:r>
      <w:r w:rsidR="001600EB" w:rsidRPr="000F6A23">
        <w:rPr>
          <w:rFonts w:cs="Calibri"/>
          <w:b/>
          <w:bCs/>
          <w:sz w:val="24"/>
          <w:szCs w:val="24"/>
        </w:rPr>
        <w:t xml:space="preserve">: </w:t>
      </w:r>
    </w:p>
    <w:p w14:paraId="15C59D75" w14:textId="77777777" w:rsidR="001600EB" w:rsidRPr="000F6A23" w:rsidRDefault="001600EB" w:rsidP="001600EB">
      <w:pPr>
        <w:spacing w:after="0"/>
        <w:rPr>
          <w:rFonts w:cs="Calibri"/>
          <w:b/>
          <w:bCs/>
          <w:sz w:val="24"/>
          <w:szCs w:val="24"/>
        </w:rPr>
      </w:pPr>
    </w:p>
    <w:p w14:paraId="18704119" w14:textId="2EF687AF" w:rsidR="00501C41" w:rsidRPr="000F6A23" w:rsidRDefault="00501C41" w:rsidP="001600EB">
      <w:pPr>
        <w:spacing w:after="0"/>
        <w:rPr>
          <w:rFonts w:cs="Calibri"/>
          <w:b/>
          <w:bCs/>
          <w:sz w:val="24"/>
          <w:szCs w:val="24"/>
        </w:rPr>
      </w:pPr>
      <w:r w:rsidRPr="000F6A23">
        <w:rPr>
          <w:rFonts w:cs="Calibri"/>
          <w:b/>
          <w:bCs/>
          <w:sz w:val="24"/>
          <w:szCs w:val="24"/>
        </w:rPr>
        <w:t xml:space="preserve">Katharina </w:t>
      </w:r>
      <w:proofErr w:type="spellStart"/>
      <w:r w:rsidRPr="000F6A23">
        <w:rPr>
          <w:rFonts w:cs="Calibri"/>
          <w:b/>
          <w:bCs/>
          <w:sz w:val="24"/>
          <w:szCs w:val="24"/>
        </w:rPr>
        <w:t>Römling</w:t>
      </w:r>
      <w:proofErr w:type="spellEnd"/>
    </w:p>
    <w:p w14:paraId="6422C020" w14:textId="535FC668" w:rsidR="00AF25FB" w:rsidRPr="000F6A23" w:rsidRDefault="00AF25FB" w:rsidP="001600EB">
      <w:pPr>
        <w:spacing w:after="0"/>
        <w:rPr>
          <w:rFonts w:cs="Calibri"/>
          <w:sz w:val="24"/>
          <w:szCs w:val="24"/>
        </w:rPr>
      </w:pPr>
      <w:r w:rsidRPr="000F6A23">
        <w:rPr>
          <w:rFonts w:cs="Calibri"/>
          <w:sz w:val="24"/>
          <w:szCs w:val="24"/>
        </w:rPr>
        <w:t xml:space="preserve">Project Manager </w:t>
      </w:r>
    </w:p>
    <w:p w14:paraId="12E71883" w14:textId="61566E6C" w:rsidR="001600EB" w:rsidRPr="000F6A23" w:rsidRDefault="001600EB" w:rsidP="001600EB">
      <w:pPr>
        <w:spacing w:after="0"/>
        <w:jc w:val="left"/>
        <w:rPr>
          <w:rFonts w:cs="Calibri"/>
          <w:sz w:val="24"/>
          <w:szCs w:val="24"/>
        </w:rPr>
      </w:pPr>
      <w:r w:rsidRPr="000F6A23">
        <w:rPr>
          <w:rFonts w:cs="Calibri"/>
          <w:sz w:val="24"/>
          <w:szCs w:val="24"/>
        </w:rPr>
        <w:t>European Research Institute for Gas and Energy Innovation (ERIG) </w:t>
      </w:r>
      <w:r w:rsidRPr="000F6A23">
        <w:rPr>
          <w:rFonts w:cs="Calibri"/>
          <w:sz w:val="24"/>
          <w:szCs w:val="24"/>
        </w:rPr>
        <w:br/>
        <w:t>Rue Belliard 40 </w:t>
      </w:r>
      <w:r w:rsidRPr="000F6A23">
        <w:rPr>
          <w:rFonts w:cs="Calibri"/>
          <w:sz w:val="24"/>
          <w:szCs w:val="24"/>
        </w:rPr>
        <w:br/>
        <w:t>1000</w:t>
      </w:r>
      <w:r w:rsidR="00E844D6" w:rsidRPr="000F6A23">
        <w:rPr>
          <w:rFonts w:cs="Calibri"/>
          <w:sz w:val="24"/>
          <w:szCs w:val="24"/>
        </w:rPr>
        <w:t xml:space="preserve"> </w:t>
      </w:r>
      <w:proofErr w:type="spellStart"/>
      <w:r w:rsidRPr="000F6A23">
        <w:rPr>
          <w:rFonts w:cs="Calibri"/>
          <w:sz w:val="24"/>
          <w:szCs w:val="24"/>
        </w:rPr>
        <w:t>Bruxelles</w:t>
      </w:r>
      <w:proofErr w:type="spellEnd"/>
      <w:r w:rsidRPr="000F6A23">
        <w:rPr>
          <w:rFonts w:cs="Calibri"/>
          <w:sz w:val="24"/>
          <w:szCs w:val="24"/>
        </w:rPr>
        <w:t>, Belgium</w:t>
      </w:r>
    </w:p>
    <w:p w14:paraId="20DABCBA" w14:textId="77777777" w:rsidR="001600EB" w:rsidRPr="000F6A23" w:rsidRDefault="001600EB" w:rsidP="001600EB">
      <w:pPr>
        <w:spacing w:after="0"/>
        <w:jc w:val="left"/>
        <w:rPr>
          <w:rFonts w:cs="Calibri"/>
          <w:sz w:val="24"/>
          <w:szCs w:val="24"/>
        </w:rPr>
      </w:pPr>
    </w:p>
    <w:p w14:paraId="351CFA18" w14:textId="041E0D15" w:rsidR="00C76529" w:rsidRPr="000F6A23" w:rsidRDefault="00C76529" w:rsidP="00C76529">
      <w:pPr>
        <w:spacing w:after="0"/>
        <w:jc w:val="left"/>
        <w:rPr>
          <w:rFonts w:cs="Calibri"/>
          <w:sz w:val="24"/>
          <w:szCs w:val="24"/>
        </w:rPr>
      </w:pPr>
      <w:r w:rsidRPr="000F6A23">
        <w:rPr>
          <w:rFonts w:cs="Calibri"/>
          <w:sz w:val="24"/>
          <w:szCs w:val="24"/>
        </w:rPr>
        <w:t>Tel.: +32 456 68 06 28</w:t>
      </w:r>
    </w:p>
    <w:p w14:paraId="67487257" w14:textId="2B68DCCE" w:rsidR="00C76529" w:rsidRPr="000F6A23" w:rsidRDefault="00C76529" w:rsidP="00C76529">
      <w:pPr>
        <w:spacing w:after="0"/>
        <w:jc w:val="left"/>
        <w:rPr>
          <w:rFonts w:cs="Calibri"/>
          <w:sz w:val="24"/>
          <w:szCs w:val="24"/>
        </w:rPr>
      </w:pPr>
      <w:r w:rsidRPr="000F6A23">
        <w:rPr>
          <w:rFonts w:cs="Calibri"/>
          <w:sz w:val="24"/>
          <w:szCs w:val="24"/>
        </w:rPr>
        <w:t xml:space="preserve">Mail: </w:t>
      </w:r>
      <w:hyperlink r:id="rId39" w:history="1">
        <w:r w:rsidR="00BC4D5F" w:rsidRPr="000F6A23">
          <w:rPr>
            <w:rStyle w:val="Hyperlink"/>
            <w:rFonts w:cs="Calibri"/>
            <w:sz w:val="24"/>
            <w:szCs w:val="24"/>
          </w:rPr>
          <w:t>roemling@erig.eu</w:t>
        </w:r>
      </w:hyperlink>
      <w:r w:rsidR="00BC4D5F" w:rsidRPr="000F6A23">
        <w:rPr>
          <w:rFonts w:cs="Calibri"/>
          <w:sz w:val="24"/>
          <w:szCs w:val="24"/>
        </w:rPr>
        <w:t xml:space="preserve"> </w:t>
      </w:r>
    </w:p>
    <w:p w14:paraId="04DB3D67" w14:textId="77777777" w:rsidR="000F6A23" w:rsidRPr="000F6A23" w:rsidRDefault="001600EB" w:rsidP="00757AFD">
      <w:pPr>
        <w:spacing w:after="0"/>
        <w:jc w:val="left"/>
        <w:rPr>
          <w:rFonts w:cs="Calibri"/>
          <w:sz w:val="24"/>
          <w:szCs w:val="24"/>
        </w:rPr>
      </w:pPr>
      <w:r w:rsidRPr="000F6A23">
        <w:rPr>
          <w:rFonts w:cs="Calibri"/>
          <w:sz w:val="24"/>
          <w:szCs w:val="24"/>
        </w:rPr>
        <w:t> </w:t>
      </w:r>
    </w:p>
    <w:p w14:paraId="4D676F67" w14:textId="77777777" w:rsidR="000F6A23" w:rsidRPr="000F6A23" w:rsidRDefault="000F6A23" w:rsidP="00757AFD">
      <w:pPr>
        <w:spacing w:after="0"/>
        <w:jc w:val="left"/>
        <w:rPr>
          <w:rFonts w:cs="Calibri"/>
          <w:sz w:val="24"/>
          <w:szCs w:val="24"/>
        </w:rPr>
      </w:pPr>
    </w:p>
    <w:p w14:paraId="43F6BD36" w14:textId="77777777" w:rsidR="000F6A23" w:rsidRDefault="000F6A23" w:rsidP="00757AFD">
      <w:pPr>
        <w:spacing w:after="0"/>
        <w:jc w:val="left"/>
        <w:rPr>
          <w:rFonts w:cs="Calibri"/>
          <w:sz w:val="24"/>
          <w:szCs w:val="24"/>
        </w:rPr>
      </w:pPr>
    </w:p>
    <w:p w14:paraId="0480DD3B" w14:textId="0216E909" w:rsidR="002533E1" w:rsidRPr="000F6A23" w:rsidRDefault="001600EB" w:rsidP="00757AFD">
      <w:pPr>
        <w:spacing w:after="0"/>
        <w:jc w:val="left"/>
        <w:rPr>
          <w:rFonts w:cs="Calibri"/>
          <w:sz w:val="24"/>
          <w:szCs w:val="24"/>
        </w:rPr>
      </w:pPr>
      <w:r w:rsidRPr="000F6A23">
        <w:rPr>
          <w:rFonts w:cs="Calibri"/>
          <w:sz w:val="24"/>
          <w:szCs w:val="24"/>
        </w:rPr>
        <w:br/>
      </w:r>
    </w:p>
    <w:p w14:paraId="4BE4E5B4" w14:textId="66FC38E7" w:rsidR="000E297B" w:rsidRPr="007E4CAA" w:rsidRDefault="00662785" w:rsidP="007E4CAA">
      <w:pPr>
        <w:pBdr>
          <w:top w:val="single" w:sz="4" w:space="1" w:color="auto"/>
          <w:left w:val="single" w:sz="4" w:space="4" w:color="auto"/>
          <w:bottom w:val="single" w:sz="4" w:space="0" w:color="auto"/>
          <w:right w:val="single" w:sz="4" w:space="4" w:color="auto"/>
          <w:between w:val="single" w:sz="4" w:space="1" w:color="auto"/>
          <w:bar w:val="single" w:sz="4" w:color="auto"/>
        </w:pBdr>
        <w:rPr>
          <w:rFonts w:cs="Calibri"/>
          <w:i/>
          <w:iCs/>
          <w:sz w:val="24"/>
          <w:szCs w:val="24"/>
        </w:rPr>
      </w:pPr>
      <w:r w:rsidRPr="000F6A23">
        <w:rPr>
          <w:rFonts w:cs="Calibri"/>
          <w:i/>
          <w:iCs/>
          <w:sz w:val="24"/>
          <w:szCs w:val="24"/>
        </w:rPr>
        <w:t xml:space="preserve">The </w:t>
      </w:r>
      <w:proofErr w:type="spellStart"/>
      <w:r w:rsidR="003576FE" w:rsidRPr="000F6A23">
        <w:rPr>
          <w:rFonts w:cs="Calibri"/>
          <w:b/>
          <w:bCs/>
          <w:i/>
          <w:iCs/>
          <w:sz w:val="24"/>
          <w:szCs w:val="24"/>
        </w:rPr>
        <w:t>NavHy</w:t>
      </w:r>
      <w:r w:rsidR="00AB317E">
        <w:rPr>
          <w:rFonts w:cs="Calibri"/>
          <w:b/>
          <w:bCs/>
          <w:i/>
          <w:iCs/>
          <w:sz w:val="24"/>
          <w:szCs w:val="24"/>
        </w:rPr>
        <w:t>S</w:t>
      </w:r>
      <w:proofErr w:type="spellEnd"/>
      <w:r w:rsidR="003576FE" w:rsidRPr="000F6A23">
        <w:rPr>
          <w:rFonts w:cs="Calibri"/>
          <w:b/>
          <w:bCs/>
          <w:i/>
          <w:iCs/>
          <w:sz w:val="24"/>
          <w:szCs w:val="24"/>
        </w:rPr>
        <w:t xml:space="preserve"> </w:t>
      </w:r>
      <w:r w:rsidR="003576FE" w:rsidRPr="000F6A23">
        <w:rPr>
          <w:rFonts w:cs="Calibri"/>
          <w:i/>
          <w:iCs/>
          <w:sz w:val="24"/>
          <w:szCs w:val="24"/>
        </w:rPr>
        <w:t xml:space="preserve">project </w:t>
      </w:r>
      <w:r w:rsidR="00353DBD" w:rsidRPr="000F6A23">
        <w:rPr>
          <w:rFonts w:cs="Calibri"/>
          <w:i/>
          <w:iCs/>
          <w:sz w:val="24"/>
          <w:szCs w:val="24"/>
        </w:rPr>
        <w:t>aims to develop innovative solutions for</w:t>
      </w:r>
      <w:r w:rsidR="00D476E6" w:rsidRPr="000F6A23">
        <w:rPr>
          <w:rFonts w:cs="Calibri"/>
          <w:i/>
          <w:iCs/>
          <w:sz w:val="24"/>
          <w:szCs w:val="24"/>
        </w:rPr>
        <w:t xml:space="preserve"> the storage and use of </w:t>
      </w:r>
      <w:r w:rsidR="00353DBD" w:rsidRPr="000F6A23">
        <w:rPr>
          <w:rFonts w:cs="Calibri"/>
          <w:i/>
          <w:iCs/>
          <w:sz w:val="24"/>
          <w:szCs w:val="24"/>
        </w:rPr>
        <w:t>liquid hydrogen (LH2) as a</w:t>
      </w:r>
      <w:r w:rsidR="00D476E6" w:rsidRPr="000F6A23">
        <w:rPr>
          <w:rFonts w:cs="Calibri"/>
          <w:i/>
          <w:iCs/>
          <w:sz w:val="24"/>
          <w:szCs w:val="24"/>
        </w:rPr>
        <w:t xml:space="preserve"> sustainable</w:t>
      </w:r>
      <w:r w:rsidR="00353DBD" w:rsidRPr="000F6A23">
        <w:rPr>
          <w:rFonts w:cs="Calibri"/>
          <w:i/>
          <w:iCs/>
          <w:sz w:val="24"/>
          <w:szCs w:val="24"/>
        </w:rPr>
        <w:t xml:space="preserve"> energy carrier for maritime transport.  The </w:t>
      </w:r>
      <w:r w:rsidR="00E5247A" w:rsidRPr="000F6A23">
        <w:rPr>
          <w:rFonts w:cs="Calibri"/>
          <w:i/>
          <w:iCs/>
          <w:sz w:val="24"/>
          <w:szCs w:val="24"/>
        </w:rPr>
        <w:t xml:space="preserve">consortium </w:t>
      </w:r>
      <w:r w:rsidR="00D476E6" w:rsidRPr="000F6A23">
        <w:rPr>
          <w:rFonts w:cs="Calibri"/>
          <w:i/>
          <w:iCs/>
          <w:sz w:val="24"/>
          <w:szCs w:val="24"/>
        </w:rPr>
        <w:t>brings together</w:t>
      </w:r>
      <w:r w:rsidR="00E5247A" w:rsidRPr="000F6A23">
        <w:rPr>
          <w:rFonts w:cs="Calibri"/>
          <w:i/>
          <w:iCs/>
          <w:sz w:val="24"/>
          <w:szCs w:val="24"/>
        </w:rPr>
        <w:t xml:space="preserve"> 14 leading partners from </w:t>
      </w:r>
      <w:r w:rsidR="000E0C1A" w:rsidRPr="000F6A23">
        <w:rPr>
          <w:rFonts w:cs="Calibri"/>
          <w:i/>
          <w:iCs/>
          <w:sz w:val="24"/>
          <w:szCs w:val="24"/>
        </w:rPr>
        <w:t>8</w:t>
      </w:r>
      <w:r w:rsidR="009F308E" w:rsidRPr="000F6A23">
        <w:rPr>
          <w:rFonts w:cs="Calibri"/>
          <w:i/>
          <w:iCs/>
          <w:sz w:val="24"/>
          <w:szCs w:val="24"/>
        </w:rPr>
        <w:t xml:space="preserve"> </w:t>
      </w:r>
      <w:r w:rsidR="00D96C4F" w:rsidRPr="000F6A23">
        <w:rPr>
          <w:rFonts w:cs="Calibri"/>
          <w:i/>
          <w:iCs/>
          <w:sz w:val="24"/>
          <w:szCs w:val="24"/>
        </w:rPr>
        <w:t>European countries</w:t>
      </w:r>
      <w:r w:rsidR="003F4C7C" w:rsidRPr="000F6A23">
        <w:rPr>
          <w:rFonts w:cs="Calibri"/>
          <w:i/>
          <w:iCs/>
          <w:sz w:val="24"/>
          <w:szCs w:val="24"/>
        </w:rPr>
        <w:t xml:space="preserve">, </w:t>
      </w:r>
      <w:r w:rsidR="00D476E6" w:rsidRPr="000F6A23">
        <w:rPr>
          <w:rFonts w:cs="Calibri"/>
          <w:i/>
          <w:iCs/>
          <w:sz w:val="24"/>
          <w:szCs w:val="24"/>
        </w:rPr>
        <w:t>combining</w:t>
      </w:r>
      <w:r w:rsidR="00753E41" w:rsidRPr="000F6A23">
        <w:rPr>
          <w:rFonts w:cs="Calibri"/>
          <w:i/>
          <w:iCs/>
          <w:sz w:val="24"/>
          <w:szCs w:val="24"/>
        </w:rPr>
        <w:t xml:space="preserve"> expertise from </w:t>
      </w:r>
      <w:r w:rsidR="00CE7BB1" w:rsidRPr="000F6A23">
        <w:rPr>
          <w:rFonts w:cs="Calibri"/>
          <w:i/>
          <w:iCs/>
          <w:sz w:val="24"/>
          <w:szCs w:val="24"/>
        </w:rPr>
        <w:t xml:space="preserve">the space </w:t>
      </w:r>
      <w:r w:rsidR="00753E41" w:rsidRPr="000F6A23">
        <w:rPr>
          <w:rFonts w:cs="Calibri"/>
          <w:i/>
          <w:iCs/>
          <w:sz w:val="24"/>
          <w:szCs w:val="24"/>
        </w:rPr>
        <w:t>industry, shipbuilding,</w:t>
      </w:r>
      <w:r w:rsidR="005A5D3D" w:rsidRPr="000F6A23">
        <w:rPr>
          <w:rFonts w:cs="Calibri"/>
          <w:i/>
          <w:iCs/>
          <w:sz w:val="24"/>
          <w:szCs w:val="24"/>
        </w:rPr>
        <w:t xml:space="preserve"> transportation, </w:t>
      </w:r>
      <w:r w:rsidR="00CE7BB1" w:rsidRPr="000F6A23">
        <w:rPr>
          <w:rFonts w:cs="Calibri"/>
          <w:i/>
          <w:iCs/>
          <w:sz w:val="24"/>
          <w:szCs w:val="24"/>
        </w:rPr>
        <w:t xml:space="preserve">and </w:t>
      </w:r>
      <w:r w:rsidR="005A5D3D" w:rsidRPr="000F6A23">
        <w:rPr>
          <w:rFonts w:cs="Calibri"/>
          <w:i/>
          <w:iCs/>
          <w:sz w:val="24"/>
          <w:szCs w:val="24"/>
        </w:rPr>
        <w:t xml:space="preserve">energy and safety. Together, they are working towards the development of </w:t>
      </w:r>
      <w:r w:rsidR="00860CF9" w:rsidRPr="000F6A23">
        <w:rPr>
          <w:rFonts w:cs="Calibri"/>
          <w:i/>
          <w:iCs/>
          <w:sz w:val="24"/>
          <w:szCs w:val="24"/>
        </w:rPr>
        <w:t xml:space="preserve">an innovative below-deck liquid hydrogen storage and fuel system, to be integrated in Service Operation Vessels providing maintenance for offshore wind farms. </w:t>
      </w:r>
      <w:r w:rsidR="003E5EA0" w:rsidRPr="000F6A23">
        <w:rPr>
          <w:rFonts w:cs="Calibri"/>
          <w:i/>
          <w:iCs/>
          <w:sz w:val="24"/>
          <w:szCs w:val="24"/>
        </w:rPr>
        <w:t>With this</w:t>
      </w:r>
      <w:r w:rsidR="000E297B" w:rsidRPr="000F6A23">
        <w:rPr>
          <w:rFonts w:cs="Calibri"/>
          <w:i/>
          <w:iCs/>
          <w:sz w:val="24"/>
          <w:szCs w:val="24"/>
        </w:rPr>
        <w:t xml:space="preserve"> design, </w:t>
      </w:r>
      <w:r w:rsidR="00981D97" w:rsidRPr="000F6A23">
        <w:rPr>
          <w:rFonts w:cs="Calibri"/>
          <w:i/>
          <w:iCs/>
          <w:sz w:val="24"/>
          <w:szCs w:val="24"/>
        </w:rPr>
        <w:t xml:space="preserve">presenting a disruptive innovation compared to previous maritime projects and design guidelines, </w:t>
      </w:r>
      <w:proofErr w:type="spellStart"/>
      <w:r w:rsidR="00682C68" w:rsidRPr="000F6A23">
        <w:rPr>
          <w:rFonts w:cs="Calibri"/>
          <w:i/>
          <w:iCs/>
          <w:sz w:val="24"/>
          <w:szCs w:val="24"/>
        </w:rPr>
        <w:t>NavHyS</w:t>
      </w:r>
      <w:proofErr w:type="spellEnd"/>
      <w:r w:rsidR="00682C68" w:rsidRPr="000F6A23">
        <w:rPr>
          <w:rFonts w:cs="Calibri"/>
          <w:i/>
          <w:iCs/>
          <w:sz w:val="24"/>
          <w:szCs w:val="24"/>
        </w:rPr>
        <w:t xml:space="preserve"> will play a crucial role in decarbonising the </w:t>
      </w:r>
      <w:r w:rsidR="00FF5309" w:rsidRPr="000F6A23">
        <w:rPr>
          <w:rFonts w:cs="Calibri"/>
          <w:i/>
          <w:iCs/>
          <w:sz w:val="24"/>
          <w:szCs w:val="24"/>
        </w:rPr>
        <w:t>shipping</w:t>
      </w:r>
      <w:r w:rsidR="00682C68" w:rsidRPr="000F6A23">
        <w:rPr>
          <w:rFonts w:cs="Calibri"/>
          <w:i/>
          <w:iCs/>
          <w:sz w:val="24"/>
          <w:szCs w:val="24"/>
        </w:rPr>
        <w:t xml:space="preserve"> sector while </w:t>
      </w:r>
      <w:r w:rsidR="00196B57" w:rsidRPr="000F6A23">
        <w:rPr>
          <w:rFonts w:cs="Calibri"/>
          <w:i/>
          <w:iCs/>
          <w:sz w:val="24"/>
          <w:szCs w:val="24"/>
        </w:rPr>
        <w:t xml:space="preserve">ensuring that Europe remains at the forefront of clean hydrogen technology. </w:t>
      </w:r>
      <w:r w:rsidR="00CB3E55" w:rsidRPr="000F6A23">
        <w:rPr>
          <w:rFonts w:cs="Calibri"/>
          <w:i/>
          <w:iCs/>
          <w:sz w:val="24"/>
          <w:szCs w:val="24"/>
        </w:rPr>
        <w:t xml:space="preserve">Additionally, the </w:t>
      </w:r>
      <w:r w:rsidR="00EE0D12" w:rsidRPr="000F6A23">
        <w:rPr>
          <w:rFonts w:cs="Calibri"/>
          <w:i/>
          <w:iCs/>
          <w:sz w:val="24"/>
          <w:szCs w:val="24"/>
        </w:rPr>
        <w:t xml:space="preserve">project will benefit from synergies </w:t>
      </w:r>
      <w:r w:rsidR="00CB3E55" w:rsidRPr="000F6A23">
        <w:rPr>
          <w:rFonts w:cs="Calibri"/>
          <w:i/>
          <w:iCs/>
          <w:sz w:val="24"/>
          <w:szCs w:val="24"/>
        </w:rPr>
        <w:t xml:space="preserve">with the HORIZON Europe </w:t>
      </w:r>
      <w:proofErr w:type="spellStart"/>
      <w:r w:rsidR="00CB3E55" w:rsidRPr="000F6A23">
        <w:rPr>
          <w:rFonts w:cs="Calibri"/>
          <w:i/>
          <w:iCs/>
          <w:sz w:val="24"/>
          <w:szCs w:val="24"/>
        </w:rPr>
        <w:t>DelHyVEHR</w:t>
      </w:r>
      <w:proofErr w:type="spellEnd"/>
      <w:r w:rsidR="00CB3E55" w:rsidRPr="000F6A23">
        <w:rPr>
          <w:rFonts w:cs="Calibri"/>
          <w:i/>
          <w:iCs/>
          <w:sz w:val="24"/>
          <w:szCs w:val="24"/>
        </w:rPr>
        <w:t xml:space="preserve"> initiative</w:t>
      </w:r>
      <w:r w:rsidR="00347732" w:rsidRPr="000F6A23">
        <w:rPr>
          <w:rFonts w:cs="Calibri"/>
          <w:i/>
          <w:iCs/>
          <w:sz w:val="24"/>
          <w:szCs w:val="24"/>
        </w:rPr>
        <w:t xml:space="preserve">, which is working to demonstrate the </w:t>
      </w:r>
      <w:r w:rsidR="005D130B" w:rsidRPr="000F6A23">
        <w:rPr>
          <w:rFonts w:cs="Calibri"/>
          <w:i/>
          <w:iCs/>
          <w:sz w:val="24"/>
          <w:szCs w:val="24"/>
        </w:rPr>
        <w:t xml:space="preserve">possibility of refuelling </w:t>
      </w:r>
      <w:r w:rsidR="00B230E8" w:rsidRPr="000F6A23">
        <w:rPr>
          <w:rFonts w:cs="Calibri"/>
          <w:i/>
          <w:iCs/>
          <w:sz w:val="24"/>
          <w:szCs w:val="24"/>
        </w:rPr>
        <w:t>LH2 with a high f</w:t>
      </w:r>
      <w:r w:rsidR="00B230E8">
        <w:rPr>
          <w:rFonts w:cs="Calibri"/>
          <w:i/>
          <w:iCs/>
          <w:sz w:val="24"/>
          <w:szCs w:val="24"/>
        </w:rPr>
        <w:t>lowrate.</w:t>
      </w:r>
    </w:p>
    <w:sectPr w:rsidR="000E297B" w:rsidRPr="007E4CAA" w:rsidSect="00EC2567">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EE48B" w14:textId="77777777" w:rsidR="00E10126" w:rsidRDefault="00E10126" w:rsidP="007139D1">
      <w:pPr>
        <w:spacing w:after="0" w:line="240" w:lineRule="auto"/>
      </w:pPr>
      <w:r>
        <w:separator/>
      </w:r>
    </w:p>
  </w:endnote>
  <w:endnote w:type="continuationSeparator" w:id="0">
    <w:p w14:paraId="79283C90" w14:textId="77777777" w:rsidR="00E10126" w:rsidRDefault="00E10126" w:rsidP="007139D1">
      <w:pPr>
        <w:spacing w:after="0" w:line="240" w:lineRule="auto"/>
      </w:pPr>
      <w:r>
        <w:continuationSeparator/>
      </w:r>
    </w:p>
  </w:endnote>
  <w:endnote w:type="continuationNotice" w:id="1">
    <w:p w14:paraId="31045FB4" w14:textId="77777777" w:rsidR="00E10126" w:rsidRDefault="00E10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366F" w14:textId="216693AC" w:rsidR="007139D1" w:rsidRDefault="00C44789">
    <w:pPr>
      <w:pStyle w:val="Fuzeile"/>
    </w:pPr>
    <w:r w:rsidRPr="00F017A5">
      <w:rPr>
        <w:rFonts w:cs="Calibri"/>
        <w:noProof/>
      </w:rPr>
      <w:drawing>
        <wp:anchor distT="0" distB="0" distL="114300" distR="114300" simplePos="0" relativeHeight="251658240" behindDoc="0" locked="0" layoutInCell="1" allowOverlap="1" wp14:anchorId="3395FCC4" wp14:editId="32DFB5A7">
          <wp:simplePos x="0" y="0"/>
          <wp:positionH relativeFrom="margin">
            <wp:align>center</wp:align>
          </wp:positionH>
          <wp:positionV relativeFrom="paragraph">
            <wp:posOffset>95885</wp:posOffset>
          </wp:positionV>
          <wp:extent cx="2159635" cy="484505"/>
          <wp:effectExtent l="0" t="0" r="0" b="0"/>
          <wp:wrapSquare wrapText="bothSides"/>
          <wp:docPr id="334167154" name="Grafik 3"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67154" name="Grafik 3" descr="Ein Bild, das Text, Screenshot, Schrift, Design enthält.&#10;&#10;Automatisch generierte Beschreibu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22" t="26161" b="34450"/>
                  <a:stretch/>
                </pic:blipFill>
                <pic:spPr bwMode="auto">
                  <a:xfrm>
                    <a:off x="0" y="0"/>
                    <a:ext cx="2159635" cy="484505"/>
                  </a:xfrm>
                  <a:prstGeom prst="rect">
                    <a:avLst/>
                  </a:prstGeom>
                  <a:noFill/>
                  <a:ln>
                    <a:noFill/>
                  </a:ln>
                  <a:extLst>
                    <a:ext uri="{53640926-AAD7-44D8-BBD7-CCE9431645EC}">
                      <a14:shadowObscured xmlns:a14="http://schemas.microsoft.com/office/drawing/2010/main"/>
                    </a:ext>
                  </a:extLst>
                </pic:spPr>
              </pic:pic>
            </a:graphicData>
          </a:graphic>
        </wp:anchor>
      </w:drawing>
    </w:r>
    <w:r w:rsidR="00282313" w:rsidRPr="00282313">
      <w:rPr>
        <w:rFonts w:cs="Calibri"/>
        <w:noProof/>
      </w:rPr>
      <w:t xml:space="preserve"> </w:t>
    </w:r>
  </w:p>
  <w:p w14:paraId="0BD2D587" w14:textId="6482C158" w:rsidR="007139D1" w:rsidRDefault="007139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7826" w14:textId="77777777" w:rsidR="00E10126" w:rsidRDefault="00E10126" w:rsidP="007139D1">
      <w:pPr>
        <w:spacing w:after="0" w:line="240" w:lineRule="auto"/>
      </w:pPr>
      <w:r>
        <w:separator/>
      </w:r>
    </w:p>
  </w:footnote>
  <w:footnote w:type="continuationSeparator" w:id="0">
    <w:p w14:paraId="07C2EFB5" w14:textId="77777777" w:rsidR="00E10126" w:rsidRDefault="00E10126" w:rsidP="007139D1">
      <w:pPr>
        <w:spacing w:after="0" w:line="240" w:lineRule="auto"/>
      </w:pPr>
      <w:r>
        <w:continuationSeparator/>
      </w:r>
    </w:p>
  </w:footnote>
  <w:footnote w:type="continuationNotice" w:id="1">
    <w:p w14:paraId="33B3AA60" w14:textId="77777777" w:rsidR="00E10126" w:rsidRDefault="00E101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64B20"/>
    <w:multiLevelType w:val="hybridMultilevel"/>
    <w:tmpl w:val="64465478"/>
    <w:lvl w:ilvl="0" w:tplc="B216939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13600A5"/>
    <w:multiLevelType w:val="hybridMultilevel"/>
    <w:tmpl w:val="CA0E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506372">
    <w:abstractNumId w:val="1"/>
  </w:num>
  <w:num w:numId="2" w16cid:durableId="29564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2F"/>
    <w:rsid w:val="000077AC"/>
    <w:rsid w:val="00007B5B"/>
    <w:rsid w:val="0001273F"/>
    <w:rsid w:val="00013BA3"/>
    <w:rsid w:val="0001416B"/>
    <w:rsid w:val="00022D76"/>
    <w:rsid w:val="00027155"/>
    <w:rsid w:val="0003600B"/>
    <w:rsid w:val="000368D0"/>
    <w:rsid w:val="00037DCD"/>
    <w:rsid w:val="00046BB9"/>
    <w:rsid w:val="000554DB"/>
    <w:rsid w:val="000651D7"/>
    <w:rsid w:val="00065EED"/>
    <w:rsid w:val="000707E5"/>
    <w:rsid w:val="00072DD3"/>
    <w:rsid w:val="00072FD0"/>
    <w:rsid w:val="0007354B"/>
    <w:rsid w:val="0007461A"/>
    <w:rsid w:val="000838B0"/>
    <w:rsid w:val="0008631B"/>
    <w:rsid w:val="00086FB6"/>
    <w:rsid w:val="00090513"/>
    <w:rsid w:val="0009776B"/>
    <w:rsid w:val="000A3B26"/>
    <w:rsid w:val="000A634A"/>
    <w:rsid w:val="000A7932"/>
    <w:rsid w:val="000B4A4B"/>
    <w:rsid w:val="000B62EF"/>
    <w:rsid w:val="000B77E3"/>
    <w:rsid w:val="000C1764"/>
    <w:rsid w:val="000C2B54"/>
    <w:rsid w:val="000C4A58"/>
    <w:rsid w:val="000C55E0"/>
    <w:rsid w:val="000C6607"/>
    <w:rsid w:val="000C6BBB"/>
    <w:rsid w:val="000D38F1"/>
    <w:rsid w:val="000E041F"/>
    <w:rsid w:val="000E0C1A"/>
    <w:rsid w:val="000E28CA"/>
    <w:rsid w:val="000E297B"/>
    <w:rsid w:val="000E4BC3"/>
    <w:rsid w:val="000E7754"/>
    <w:rsid w:val="000F2F07"/>
    <w:rsid w:val="000F326E"/>
    <w:rsid w:val="000F3C2F"/>
    <w:rsid w:val="000F6A23"/>
    <w:rsid w:val="00100789"/>
    <w:rsid w:val="00102478"/>
    <w:rsid w:val="00114363"/>
    <w:rsid w:val="00114F69"/>
    <w:rsid w:val="00116B1A"/>
    <w:rsid w:val="0011755F"/>
    <w:rsid w:val="0012062A"/>
    <w:rsid w:val="00123AE3"/>
    <w:rsid w:val="0012433D"/>
    <w:rsid w:val="00125352"/>
    <w:rsid w:val="00126AB8"/>
    <w:rsid w:val="001304FF"/>
    <w:rsid w:val="00130627"/>
    <w:rsid w:val="00132ACC"/>
    <w:rsid w:val="001404EE"/>
    <w:rsid w:val="00153A74"/>
    <w:rsid w:val="001546E1"/>
    <w:rsid w:val="0015491D"/>
    <w:rsid w:val="00156F14"/>
    <w:rsid w:val="00157172"/>
    <w:rsid w:val="00157282"/>
    <w:rsid w:val="0015791E"/>
    <w:rsid w:val="001600EB"/>
    <w:rsid w:val="00163853"/>
    <w:rsid w:val="001671F1"/>
    <w:rsid w:val="00167D27"/>
    <w:rsid w:val="0018248E"/>
    <w:rsid w:val="0018580B"/>
    <w:rsid w:val="00190144"/>
    <w:rsid w:val="00190A31"/>
    <w:rsid w:val="001936CC"/>
    <w:rsid w:val="00193FCF"/>
    <w:rsid w:val="00195F85"/>
    <w:rsid w:val="00196B57"/>
    <w:rsid w:val="001978BB"/>
    <w:rsid w:val="001A1FBA"/>
    <w:rsid w:val="001A24E1"/>
    <w:rsid w:val="001A4D8E"/>
    <w:rsid w:val="001B0CC8"/>
    <w:rsid w:val="001C1FE7"/>
    <w:rsid w:val="001C58EE"/>
    <w:rsid w:val="001D1B07"/>
    <w:rsid w:val="001D45B2"/>
    <w:rsid w:val="001E1AD4"/>
    <w:rsid w:val="001E339A"/>
    <w:rsid w:val="001E73B9"/>
    <w:rsid w:val="0020118C"/>
    <w:rsid w:val="00201AF3"/>
    <w:rsid w:val="002020E2"/>
    <w:rsid w:val="002057D1"/>
    <w:rsid w:val="00207FB3"/>
    <w:rsid w:val="00212157"/>
    <w:rsid w:val="00221085"/>
    <w:rsid w:val="00223791"/>
    <w:rsid w:val="00223CFD"/>
    <w:rsid w:val="002246EE"/>
    <w:rsid w:val="002334DF"/>
    <w:rsid w:val="00243DB3"/>
    <w:rsid w:val="00244A70"/>
    <w:rsid w:val="00250A1B"/>
    <w:rsid w:val="002533E1"/>
    <w:rsid w:val="002547A0"/>
    <w:rsid w:val="00254DEB"/>
    <w:rsid w:val="00262A30"/>
    <w:rsid w:val="00263A19"/>
    <w:rsid w:val="00270354"/>
    <w:rsid w:val="00272582"/>
    <w:rsid w:val="002747BC"/>
    <w:rsid w:val="00276676"/>
    <w:rsid w:val="00276A85"/>
    <w:rsid w:val="00282191"/>
    <w:rsid w:val="00282313"/>
    <w:rsid w:val="00283888"/>
    <w:rsid w:val="002840C5"/>
    <w:rsid w:val="002A07B0"/>
    <w:rsid w:val="002A6321"/>
    <w:rsid w:val="002A727E"/>
    <w:rsid w:val="002B6D19"/>
    <w:rsid w:val="002B7EA0"/>
    <w:rsid w:val="002C020C"/>
    <w:rsid w:val="002C164E"/>
    <w:rsid w:val="002C2D27"/>
    <w:rsid w:val="002C6317"/>
    <w:rsid w:val="002D2565"/>
    <w:rsid w:val="002D69F7"/>
    <w:rsid w:val="002E786A"/>
    <w:rsid w:val="002F3FEF"/>
    <w:rsid w:val="002F4F5B"/>
    <w:rsid w:val="002F722E"/>
    <w:rsid w:val="003009D4"/>
    <w:rsid w:val="00303754"/>
    <w:rsid w:val="0030713E"/>
    <w:rsid w:val="003147A6"/>
    <w:rsid w:val="00317DC8"/>
    <w:rsid w:val="00320AC6"/>
    <w:rsid w:val="00324A5B"/>
    <w:rsid w:val="00324E27"/>
    <w:rsid w:val="003312A3"/>
    <w:rsid w:val="00331BAE"/>
    <w:rsid w:val="003338B9"/>
    <w:rsid w:val="00333C4D"/>
    <w:rsid w:val="00337976"/>
    <w:rsid w:val="00343636"/>
    <w:rsid w:val="00343E73"/>
    <w:rsid w:val="00346362"/>
    <w:rsid w:val="00347732"/>
    <w:rsid w:val="0035122A"/>
    <w:rsid w:val="003512D4"/>
    <w:rsid w:val="00351AE4"/>
    <w:rsid w:val="00353DBD"/>
    <w:rsid w:val="00357141"/>
    <w:rsid w:val="003576FE"/>
    <w:rsid w:val="00360F8D"/>
    <w:rsid w:val="00361668"/>
    <w:rsid w:val="00363410"/>
    <w:rsid w:val="0037049A"/>
    <w:rsid w:val="003739C9"/>
    <w:rsid w:val="00373D93"/>
    <w:rsid w:val="0037521F"/>
    <w:rsid w:val="0038253A"/>
    <w:rsid w:val="003845AE"/>
    <w:rsid w:val="0039476D"/>
    <w:rsid w:val="00395F71"/>
    <w:rsid w:val="0039636D"/>
    <w:rsid w:val="003A0777"/>
    <w:rsid w:val="003B00EF"/>
    <w:rsid w:val="003B1F95"/>
    <w:rsid w:val="003B3D5C"/>
    <w:rsid w:val="003B51EA"/>
    <w:rsid w:val="003B627C"/>
    <w:rsid w:val="003C278E"/>
    <w:rsid w:val="003C441F"/>
    <w:rsid w:val="003C49FD"/>
    <w:rsid w:val="003C54DB"/>
    <w:rsid w:val="003C757A"/>
    <w:rsid w:val="003C7ECD"/>
    <w:rsid w:val="003D6634"/>
    <w:rsid w:val="003D7924"/>
    <w:rsid w:val="003E5EA0"/>
    <w:rsid w:val="003E74D6"/>
    <w:rsid w:val="003F03D4"/>
    <w:rsid w:val="003F14A3"/>
    <w:rsid w:val="003F287E"/>
    <w:rsid w:val="003F4C7C"/>
    <w:rsid w:val="00400A3E"/>
    <w:rsid w:val="004041E5"/>
    <w:rsid w:val="00404E8E"/>
    <w:rsid w:val="00407E9B"/>
    <w:rsid w:val="004103D7"/>
    <w:rsid w:val="00413E61"/>
    <w:rsid w:val="0042036C"/>
    <w:rsid w:val="0042209C"/>
    <w:rsid w:val="004227CB"/>
    <w:rsid w:val="004235E7"/>
    <w:rsid w:val="00427E26"/>
    <w:rsid w:val="0043149E"/>
    <w:rsid w:val="00436329"/>
    <w:rsid w:val="00440543"/>
    <w:rsid w:val="0044444F"/>
    <w:rsid w:val="004459D4"/>
    <w:rsid w:val="004510F2"/>
    <w:rsid w:val="00451F51"/>
    <w:rsid w:val="00461569"/>
    <w:rsid w:val="00461AB2"/>
    <w:rsid w:val="00463E97"/>
    <w:rsid w:val="00466B33"/>
    <w:rsid w:val="00467370"/>
    <w:rsid w:val="00471E7E"/>
    <w:rsid w:val="004728D6"/>
    <w:rsid w:val="00487779"/>
    <w:rsid w:val="00491274"/>
    <w:rsid w:val="004A5403"/>
    <w:rsid w:val="004A76F1"/>
    <w:rsid w:val="004B1821"/>
    <w:rsid w:val="004B21BC"/>
    <w:rsid w:val="004C4121"/>
    <w:rsid w:val="004D05E3"/>
    <w:rsid w:val="004D19A7"/>
    <w:rsid w:val="004D1C9D"/>
    <w:rsid w:val="004D30AB"/>
    <w:rsid w:val="004D556C"/>
    <w:rsid w:val="004D62A1"/>
    <w:rsid w:val="004D6D12"/>
    <w:rsid w:val="004E576D"/>
    <w:rsid w:val="004E63A0"/>
    <w:rsid w:val="004F1740"/>
    <w:rsid w:val="004F6FE3"/>
    <w:rsid w:val="00501C41"/>
    <w:rsid w:val="005025AF"/>
    <w:rsid w:val="00506F7F"/>
    <w:rsid w:val="0051064A"/>
    <w:rsid w:val="00511996"/>
    <w:rsid w:val="00511EB8"/>
    <w:rsid w:val="00517395"/>
    <w:rsid w:val="005235A2"/>
    <w:rsid w:val="005245F8"/>
    <w:rsid w:val="00524A5C"/>
    <w:rsid w:val="00532B15"/>
    <w:rsid w:val="005416AB"/>
    <w:rsid w:val="00542563"/>
    <w:rsid w:val="00542780"/>
    <w:rsid w:val="005434EE"/>
    <w:rsid w:val="00544663"/>
    <w:rsid w:val="00544E56"/>
    <w:rsid w:val="00546E46"/>
    <w:rsid w:val="00556EC7"/>
    <w:rsid w:val="00560EB9"/>
    <w:rsid w:val="00566FE2"/>
    <w:rsid w:val="00571148"/>
    <w:rsid w:val="00571240"/>
    <w:rsid w:val="00577E59"/>
    <w:rsid w:val="00580401"/>
    <w:rsid w:val="00582BFD"/>
    <w:rsid w:val="005845BC"/>
    <w:rsid w:val="00587CBE"/>
    <w:rsid w:val="005927B5"/>
    <w:rsid w:val="00593029"/>
    <w:rsid w:val="005956C4"/>
    <w:rsid w:val="005960C7"/>
    <w:rsid w:val="005A0577"/>
    <w:rsid w:val="005A1223"/>
    <w:rsid w:val="005A4979"/>
    <w:rsid w:val="005A5D3D"/>
    <w:rsid w:val="005A7188"/>
    <w:rsid w:val="005A7690"/>
    <w:rsid w:val="005B47F5"/>
    <w:rsid w:val="005B6370"/>
    <w:rsid w:val="005C3026"/>
    <w:rsid w:val="005D0FA6"/>
    <w:rsid w:val="005D130B"/>
    <w:rsid w:val="005D26C3"/>
    <w:rsid w:val="005D6163"/>
    <w:rsid w:val="005E082A"/>
    <w:rsid w:val="005E41BE"/>
    <w:rsid w:val="005F7231"/>
    <w:rsid w:val="006024EB"/>
    <w:rsid w:val="00604863"/>
    <w:rsid w:val="006125C5"/>
    <w:rsid w:val="00621BDA"/>
    <w:rsid w:val="006233E5"/>
    <w:rsid w:val="00627A86"/>
    <w:rsid w:val="00635C96"/>
    <w:rsid w:val="00636B6B"/>
    <w:rsid w:val="00640710"/>
    <w:rsid w:val="00641782"/>
    <w:rsid w:val="00642DE5"/>
    <w:rsid w:val="006506B8"/>
    <w:rsid w:val="00652DA4"/>
    <w:rsid w:val="006565CF"/>
    <w:rsid w:val="006572E5"/>
    <w:rsid w:val="00661AEF"/>
    <w:rsid w:val="00662785"/>
    <w:rsid w:val="006713CC"/>
    <w:rsid w:val="006721B7"/>
    <w:rsid w:val="006743F9"/>
    <w:rsid w:val="00682C68"/>
    <w:rsid w:val="006844BA"/>
    <w:rsid w:val="00684D04"/>
    <w:rsid w:val="00690EDF"/>
    <w:rsid w:val="006920F7"/>
    <w:rsid w:val="0069718E"/>
    <w:rsid w:val="00697BF9"/>
    <w:rsid w:val="006A3C2A"/>
    <w:rsid w:val="006A6091"/>
    <w:rsid w:val="006A6417"/>
    <w:rsid w:val="006B7946"/>
    <w:rsid w:val="006C2386"/>
    <w:rsid w:val="006C2C38"/>
    <w:rsid w:val="006C699D"/>
    <w:rsid w:val="006C70D8"/>
    <w:rsid w:val="006D20DA"/>
    <w:rsid w:val="006D4897"/>
    <w:rsid w:val="006D5FB6"/>
    <w:rsid w:val="006D69B4"/>
    <w:rsid w:val="006E311E"/>
    <w:rsid w:val="006E5682"/>
    <w:rsid w:val="006E613D"/>
    <w:rsid w:val="006F52E7"/>
    <w:rsid w:val="00702F1E"/>
    <w:rsid w:val="00703571"/>
    <w:rsid w:val="00703946"/>
    <w:rsid w:val="00705875"/>
    <w:rsid w:val="007067F5"/>
    <w:rsid w:val="0071175E"/>
    <w:rsid w:val="00711A4A"/>
    <w:rsid w:val="007139D1"/>
    <w:rsid w:val="0071640E"/>
    <w:rsid w:val="00730A2F"/>
    <w:rsid w:val="00730EF2"/>
    <w:rsid w:val="00730F1B"/>
    <w:rsid w:val="00733707"/>
    <w:rsid w:val="007449AE"/>
    <w:rsid w:val="00751531"/>
    <w:rsid w:val="00751C34"/>
    <w:rsid w:val="00753E41"/>
    <w:rsid w:val="007545E7"/>
    <w:rsid w:val="00754DDC"/>
    <w:rsid w:val="00755125"/>
    <w:rsid w:val="00757AFD"/>
    <w:rsid w:val="007614B6"/>
    <w:rsid w:val="0076241C"/>
    <w:rsid w:val="00765403"/>
    <w:rsid w:val="00770C02"/>
    <w:rsid w:val="007746B8"/>
    <w:rsid w:val="0077569A"/>
    <w:rsid w:val="00776A8F"/>
    <w:rsid w:val="00781852"/>
    <w:rsid w:val="00782669"/>
    <w:rsid w:val="00792631"/>
    <w:rsid w:val="0079551A"/>
    <w:rsid w:val="00795C70"/>
    <w:rsid w:val="007A2A04"/>
    <w:rsid w:val="007A3659"/>
    <w:rsid w:val="007A3B0E"/>
    <w:rsid w:val="007A42CA"/>
    <w:rsid w:val="007A47B0"/>
    <w:rsid w:val="007A6556"/>
    <w:rsid w:val="007B1319"/>
    <w:rsid w:val="007B22F8"/>
    <w:rsid w:val="007B6696"/>
    <w:rsid w:val="007C31FF"/>
    <w:rsid w:val="007C5AAC"/>
    <w:rsid w:val="007C6CCD"/>
    <w:rsid w:val="007D18F7"/>
    <w:rsid w:val="007D3215"/>
    <w:rsid w:val="007D5D60"/>
    <w:rsid w:val="007D7D02"/>
    <w:rsid w:val="007E0475"/>
    <w:rsid w:val="007E0912"/>
    <w:rsid w:val="007E0EEC"/>
    <w:rsid w:val="007E39FE"/>
    <w:rsid w:val="007E4B80"/>
    <w:rsid w:val="007E4CAA"/>
    <w:rsid w:val="007E7DEF"/>
    <w:rsid w:val="007F56B4"/>
    <w:rsid w:val="00800124"/>
    <w:rsid w:val="00800553"/>
    <w:rsid w:val="00807CC8"/>
    <w:rsid w:val="0081207F"/>
    <w:rsid w:val="00815050"/>
    <w:rsid w:val="00816458"/>
    <w:rsid w:val="00817885"/>
    <w:rsid w:val="0083022A"/>
    <w:rsid w:val="0083095F"/>
    <w:rsid w:val="00835D02"/>
    <w:rsid w:val="00836978"/>
    <w:rsid w:val="00842376"/>
    <w:rsid w:val="0084517B"/>
    <w:rsid w:val="00850541"/>
    <w:rsid w:val="00852AA4"/>
    <w:rsid w:val="0085333A"/>
    <w:rsid w:val="00860B07"/>
    <w:rsid w:val="00860CF9"/>
    <w:rsid w:val="00861AB3"/>
    <w:rsid w:val="008636AD"/>
    <w:rsid w:val="00863BC0"/>
    <w:rsid w:val="00866AFB"/>
    <w:rsid w:val="00867155"/>
    <w:rsid w:val="008676E4"/>
    <w:rsid w:val="00870E87"/>
    <w:rsid w:val="00871A81"/>
    <w:rsid w:val="00874841"/>
    <w:rsid w:val="00876E26"/>
    <w:rsid w:val="008839B6"/>
    <w:rsid w:val="00883BAF"/>
    <w:rsid w:val="00886892"/>
    <w:rsid w:val="00887FAB"/>
    <w:rsid w:val="00892AA5"/>
    <w:rsid w:val="00895EC0"/>
    <w:rsid w:val="00896D8C"/>
    <w:rsid w:val="00897230"/>
    <w:rsid w:val="008A65C2"/>
    <w:rsid w:val="008B1E61"/>
    <w:rsid w:val="008B5E98"/>
    <w:rsid w:val="008D1D2B"/>
    <w:rsid w:val="008E0426"/>
    <w:rsid w:val="008E0B68"/>
    <w:rsid w:val="008E314F"/>
    <w:rsid w:val="008E3CA2"/>
    <w:rsid w:val="008E64E9"/>
    <w:rsid w:val="008E7572"/>
    <w:rsid w:val="008F2091"/>
    <w:rsid w:val="008F25DB"/>
    <w:rsid w:val="008F3C45"/>
    <w:rsid w:val="008F6B25"/>
    <w:rsid w:val="00904A37"/>
    <w:rsid w:val="009123D7"/>
    <w:rsid w:val="00915767"/>
    <w:rsid w:val="00915C10"/>
    <w:rsid w:val="0091726C"/>
    <w:rsid w:val="009173B8"/>
    <w:rsid w:val="00921304"/>
    <w:rsid w:val="009238DF"/>
    <w:rsid w:val="00930CF9"/>
    <w:rsid w:val="0093618D"/>
    <w:rsid w:val="00964D0F"/>
    <w:rsid w:val="00967737"/>
    <w:rsid w:val="00967F74"/>
    <w:rsid w:val="00981D97"/>
    <w:rsid w:val="0098332E"/>
    <w:rsid w:val="00985026"/>
    <w:rsid w:val="00986029"/>
    <w:rsid w:val="00987A21"/>
    <w:rsid w:val="009A3CAA"/>
    <w:rsid w:val="009A4B72"/>
    <w:rsid w:val="009A5122"/>
    <w:rsid w:val="009B1462"/>
    <w:rsid w:val="009B29EB"/>
    <w:rsid w:val="009B57B5"/>
    <w:rsid w:val="009C05D5"/>
    <w:rsid w:val="009C06C1"/>
    <w:rsid w:val="009D6ED2"/>
    <w:rsid w:val="009D7CCE"/>
    <w:rsid w:val="009D7D16"/>
    <w:rsid w:val="009E0357"/>
    <w:rsid w:val="009E687B"/>
    <w:rsid w:val="009E7099"/>
    <w:rsid w:val="009F0597"/>
    <w:rsid w:val="009F0C7F"/>
    <w:rsid w:val="009F0D51"/>
    <w:rsid w:val="009F308E"/>
    <w:rsid w:val="009F4242"/>
    <w:rsid w:val="009F4B1A"/>
    <w:rsid w:val="009F6712"/>
    <w:rsid w:val="00A10C4D"/>
    <w:rsid w:val="00A117FF"/>
    <w:rsid w:val="00A141D6"/>
    <w:rsid w:val="00A14D28"/>
    <w:rsid w:val="00A15E50"/>
    <w:rsid w:val="00A20890"/>
    <w:rsid w:val="00A263F6"/>
    <w:rsid w:val="00A26D02"/>
    <w:rsid w:val="00A362B7"/>
    <w:rsid w:val="00A40EC6"/>
    <w:rsid w:val="00A41EC6"/>
    <w:rsid w:val="00A43898"/>
    <w:rsid w:val="00A5113F"/>
    <w:rsid w:val="00A64851"/>
    <w:rsid w:val="00A71E44"/>
    <w:rsid w:val="00A8083A"/>
    <w:rsid w:val="00A8199E"/>
    <w:rsid w:val="00A82314"/>
    <w:rsid w:val="00A82512"/>
    <w:rsid w:val="00A839FD"/>
    <w:rsid w:val="00A847EE"/>
    <w:rsid w:val="00A86FBB"/>
    <w:rsid w:val="00A91F2F"/>
    <w:rsid w:val="00AA0DE4"/>
    <w:rsid w:val="00AB06B0"/>
    <w:rsid w:val="00AB317E"/>
    <w:rsid w:val="00AB3D8C"/>
    <w:rsid w:val="00AC0343"/>
    <w:rsid w:val="00AC3E77"/>
    <w:rsid w:val="00AC4FDD"/>
    <w:rsid w:val="00AC5AC8"/>
    <w:rsid w:val="00AC5E45"/>
    <w:rsid w:val="00AD1D8A"/>
    <w:rsid w:val="00AD1E05"/>
    <w:rsid w:val="00AD596E"/>
    <w:rsid w:val="00AD703A"/>
    <w:rsid w:val="00AD7DCD"/>
    <w:rsid w:val="00AE39B6"/>
    <w:rsid w:val="00AE4CBD"/>
    <w:rsid w:val="00AE6196"/>
    <w:rsid w:val="00AE61AD"/>
    <w:rsid w:val="00AE7104"/>
    <w:rsid w:val="00AF25FB"/>
    <w:rsid w:val="00AF3EA7"/>
    <w:rsid w:val="00AF63DB"/>
    <w:rsid w:val="00AF6C0F"/>
    <w:rsid w:val="00B01344"/>
    <w:rsid w:val="00B016D4"/>
    <w:rsid w:val="00B02EC8"/>
    <w:rsid w:val="00B04873"/>
    <w:rsid w:val="00B13320"/>
    <w:rsid w:val="00B16C0E"/>
    <w:rsid w:val="00B21D66"/>
    <w:rsid w:val="00B22DB9"/>
    <w:rsid w:val="00B230E8"/>
    <w:rsid w:val="00B2702F"/>
    <w:rsid w:val="00B27B00"/>
    <w:rsid w:val="00B35558"/>
    <w:rsid w:val="00B40F91"/>
    <w:rsid w:val="00B42DF5"/>
    <w:rsid w:val="00B542CA"/>
    <w:rsid w:val="00B55456"/>
    <w:rsid w:val="00B60025"/>
    <w:rsid w:val="00B6136F"/>
    <w:rsid w:val="00B6542D"/>
    <w:rsid w:val="00B66974"/>
    <w:rsid w:val="00B731F7"/>
    <w:rsid w:val="00B7465C"/>
    <w:rsid w:val="00B801E8"/>
    <w:rsid w:val="00B912BA"/>
    <w:rsid w:val="00B977AB"/>
    <w:rsid w:val="00BA5118"/>
    <w:rsid w:val="00BA77FA"/>
    <w:rsid w:val="00BB0DCD"/>
    <w:rsid w:val="00BB15C7"/>
    <w:rsid w:val="00BC4D5F"/>
    <w:rsid w:val="00BC678D"/>
    <w:rsid w:val="00BD02F7"/>
    <w:rsid w:val="00BD44E1"/>
    <w:rsid w:val="00BD4755"/>
    <w:rsid w:val="00BF36FB"/>
    <w:rsid w:val="00BF5368"/>
    <w:rsid w:val="00BF5ED6"/>
    <w:rsid w:val="00C10E86"/>
    <w:rsid w:val="00C171FB"/>
    <w:rsid w:val="00C20376"/>
    <w:rsid w:val="00C20EEA"/>
    <w:rsid w:val="00C26DFE"/>
    <w:rsid w:val="00C2715A"/>
    <w:rsid w:val="00C274CF"/>
    <w:rsid w:val="00C351F9"/>
    <w:rsid w:val="00C40584"/>
    <w:rsid w:val="00C42CF9"/>
    <w:rsid w:val="00C44789"/>
    <w:rsid w:val="00C44E54"/>
    <w:rsid w:val="00C50D27"/>
    <w:rsid w:val="00C50E60"/>
    <w:rsid w:val="00C5435A"/>
    <w:rsid w:val="00C578C1"/>
    <w:rsid w:val="00C62887"/>
    <w:rsid w:val="00C6395F"/>
    <w:rsid w:val="00C6481A"/>
    <w:rsid w:val="00C65580"/>
    <w:rsid w:val="00C6787E"/>
    <w:rsid w:val="00C67D2F"/>
    <w:rsid w:val="00C74953"/>
    <w:rsid w:val="00C76529"/>
    <w:rsid w:val="00C77C86"/>
    <w:rsid w:val="00C835C8"/>
    <w:rsid w:val="00C8374D"/>
    <w:rsid w:val="00C839EE"/>
    <w:rsid w:val="00C847B4"/>
    <w:rsid w:val="00C86CF3"/>
    <w:rsid w:val="00C87449"/>
    <w:rsid w:val="00C9030B"/>
    <w:rsid w:val="00C90A37"/>
    <w:rsid w:val="00C91B1F"/>
    <w:rsid w:val="00C91F47"/>
    <w:rsid w:val="00CA0C09"/>
    <w:rsid w:val="00CB120A"/>
    <w:rsid w:val="00CB3E55"/>
    <w:rsid w:val="00CC21C9"/>
    <w:rsid w:val="00CC3C4C"/>
    <w:rsid w:val="00CC3D9D"/>
    <w:rsid w:val="00CC4824"/>
    <w:rsid w:val="00CD019D"/>
    <w:rsid w:val="00CD0219"/>
    <w:rsid w:val="00CD2523"/>
    <w:rsid w:val="00CD7E9F"/>
    <w:rsid w:val="00CE0059"/>
    <w:rsid w:val="00CE0794"/>
    <w:rsid w:val="00CE0B22"/>
    <w:rsid w:val="00CE42DA"/>
    <w:rsid w:val="00CE67BB"/>
    <w:rsid w:val="00CE7BB1"/>
    <w:rsid w:val="00CF17C7"/>
    <w:rsid w:val="00CF2C1A"/>
    <w:rsid w:val="00CF37AD"/>
    <w:rsid w:val="00CF69B4"/>
    <w:rsid w:val="00CF6C53"/>
    <w:rsid w:val="00D01967"/>
    <w:rsid w:val="00D11CF4"/>
    <w:rsid w:val="00D170FD"/>
    <w:rsid w:val="00D171BA"/>
    <w:rsid w:val="00D23669"/>
    <w:rsid w:val="00D277EF"/>
    <w:rsid w:val="00D32E4A"/>
    <w:rsid w:val="00D36AD8"/>
    <w:rsid w:val="00D36EB0"/>
    <w:rsid w:val="00D418AD"/>
    <w:rsid w:val="00D42A06"/>
    <w:rsid w:val="00D476E6"/>
    <w:rsid w:val="00D51427"/>
    <w:rsid w:val="00D56E57"/>
    <w:rsid w:val="00D57745"/>
    <w:rsid w:val="00D65BAA"/>
    <w:rsid w:val="00D66754"/>
    <w:rsid w:val="00D70990"/>
    <w:rsid w:val="00D731E1"/>
    <w:rsid w:val="00D82D8F"/>
    <w:rsid w:val="00D837C3"/>
    <w:rsid w:val="00D936E1"/>
    <w:rsid w:val="00D95271"/>
    <w:rsid w:val="00D958F3"/>
    <w:rsid w:val="00D95E2A"/>
    <w:rsid w:val="00D96C4F"/>
    <w:rsid w:val="00DA2E5B"/>
    <w:rsid w:val="00DA38DB"/>
    <w:rsid w:val="00DA6894"/>
    <w:rsid w:val="00DB0FC3"/>
    <w:rsid w:val="00DB11B6"/>
    <w:rsid w:val="00DB391D"/>
    <w:rsid w:val="00DC7062"/>
    <w:rsid w:val="00DC7AF5"/>
    <w:rsid w:val="00DC7FB2"/>
    <w:rsid w:val="00DD053A"/>
    <w:rsid w:val="00DE073E"/>
    <w:rsid w:val="00DE0C09"/>
    <w:rsid w:val="00DE29C8"/>
    <w:rsid w:val="00DE7404"/>
    <w:rsid w:val="00DF334C"/>
    <w:rsid w:val="00E00BBA"/>
    <w:rsid w:val="00E0105E"/>
    <w:rsid w:val="00E01365"/>
    <w:rsid w:val="00E03FA8"/>
    <w:rsid w:val="00E04189"/>
    <w:rsid w:val="00E05F25"/>
    <w:rsid w:val="00E10126"/>
    <w:rsid w:val="00E11BE9"/>
    <w:rsid w:val="00E14D6E"/>
    <w:rsid w:val="00E201E0"/>
    <w:rsid w:val="00E21777"/>
    <w:rsid w:val="00E3266A"/>
    <w:rsid w:val="00E33122"/>
    <w:rsid w:val="00E36E48"/>
    <w:rsid w:val="00E37311"/>
    <w:rsid w:val="00E419E9"/>
    <w:rsid w:val="00E474A3"/>
    <w:rsid w:val="00E47A93"/>
    <w:rsid w:val="00E501D5"/>
    <w:rsid w:val="00E50A0A"/>
    <w:rsid w:val="00E515EE"/>
    <w:rsid w:val="00E5247A"/>
    <w:rsid w:val="00E543B3"/>
    <w:rsid w:val="00E5739A"/>
    <w:rsid w:val="00E638F2"/>
    <w:rsid w:val="00E63E9E"/>
    <w:rsid w:val="00E657C5"/>
    <w:rsid w:val="00E67F12"/>
    <w:rsid w:val="00E82769"/>
    <w:rsid w:val="00E844D6"/>
    <w:rsid w:val="00E85C28"/>
    <w:rsid w:val="00E90474"/>
    <w:rsid w:val="00E9066F"/>
    <w:rsid w:val="00E90812"/>
    <w:rsid w:val="00EA23A8"/>
    <w:rsid w:val="00EB21F8"/>
    <w:rsid w:val="00EB3A54"/>
    <w:rsid w:val="00EB62C5"/>
    <w:rsid w:val="00EC0719"/>
    <w:rsid w:val="00EC2567"/>
    <w:rsid w:val="00EC4138"/>
    <w:rsid w:val="00EC503C"/>
    <w:rsid w:val="00ED27F2"/>
    <w:rsid w:val="00ED3839"/>
    <w:rsid w:val="00ED7A72"/>
    <w:rsid w:val="00EE0A51"/>
    <w:rsid w:val="00EE0D12"/>
    <w:rsid w:val="00EE1090"/>
    <w:rsid w:val="00EE6AA8"/>
    <w:rsid w:val="00EE72A6"/>
    <w:rsid w:val="00EE7E0A"/>
    <w:rsid w:val="00EF09FC"/>
    <w:rsid w:val="00EF2144"/>
    <w:rsid w:val="00EF31E3"/>
    <w:rsid w:val="00EF47A3"/>
    <w:rsid w:val="00F017A5"/>
    <w:rsid w:val="00F01D90"/>
    <w:rsid w:val="00F03FDE"/>
    <w:rsid w:val="00F10985"/>
    <w:rsid w:val="00F12FA9"/>
    <w:rsid w:val="00F162D5"/>
    <w:rsid w:val="00F1634C"/>
    <w:rsid w:val="00F16B49"/>
    <w:rsid w:val="00F211AF"/>
    <w:rsid w:val="00F26B98"/>
    <w:rsid w:val="00F30064"/>
    <w:rsid w:val="00F315EA"/>
    <w:rsid w:val="00F35994"/>
    <w:rsid w:val="00F35D7E"/>
    <w:rsid w:val="00F368A3"/>
    <w:rsid w:val="00F40167"/>
    <w:rsid w:val="00F5521A"/>
    <w:rsid w:val="00F617CC"/>
    <w:rsid w:val="00F61D16"/>
    <w:rsid w:val="00F6210F"/>
    <w:rsid w:val="00F76DE5"/>
    <w:rsid w:val="00F80897"/>
    <w:rsid w:val="00F8250C"/>
    <w:rsid w:val="00F87686"/>
    <w:rsid w:val="00F90BDA"/>
    <w:rsid w:val="00F96CAB"/>
    <w:rsid w:val="00FA0BD4"/>
    <w:rsid w:val="00FA2692"/>
    <w:rsid w:val="00FA4545"/>
    <w:rsid w:val="00FB6DC9"/>
    <w:rsid w:val="00FB7224"/>
    <w:rsid w:val="00FC18C4"/>
    <w:rsid w:val="00FC4C84"/>
    <w:rsid w:val="00FE0827"/>
    <w:rsid w:val="00FE2B3D"/>
    <w:rsid w:val="00FE3339"/>
    <w:rsid w:val="00FE5141"/>
    <w:rsid w:val="00FE6C86"/>
    <w:rsid w:val="00FF24F8"/>
    <w:rsid w:val="00FF4080"/>
    <w:rsid w:val="00FF49AA"/>
    <w:rsid w:val="00FF5309"/>
    <w:rsid w:val="00FF53DE"/>
    <w:rsid w:val="00FF5DC0"/>
    <w:rsid w:val="01088B74"/>
    <w:rsid w:val="0113E42B"/>
    <w:rsid w:val="0AD8A358"/>
    <w:rsid w:val="0DC2227E"/>
    <w:rsid w:val="12FD2CD3"/>
    <w:rsid w:val="1667E984"/>
    <w:rsid w:val="19626582"/>
    <w:rsid w:val="1A462744"/>
    <w:rsid w:val="1EA6B543"/>
    <w:rsid w:val="1F2F3E29"/>
    <w:rsid w:val="20C15C47"/>
    <w:rsid w:val="3BCC9344"/>
    <w:rsid w:val="4148989B"/>
    <w:rsid w:val="4774C966"/>
    <w:rsid w:val="48335B75"/>
    <w:rsid w:val="48F25953"/>
    <w:rsid w:val="4A442249"/>
    <w:rsid w:val="4BDDEF85"/>
    <w:rsid w:val="4CDF868E"/>
    <w:rsid w:val="4E8F9230"/>
    <w:rsid w:val="53426643"/>
    <w:rsid w:val="5A114E62"/>
    <w:rsid w:val="6077E8C9"/>
    <w:rsid w:val="645DB97C"/>
    <w:rsid w:val="67641B64"/>
    <w:rsid w:val="6811C095"/>
    <w:rsid w:val="688EC559"/>
    <w:rsid w:val="6A1E887C"/>
    <w:rsid w:val="6DD45C1F"/>
    <w:rsid w:val="79BA779A"/>
    <w:rsid w:val="7AD02FA4"/>
    <w:rsid w:val="7B9BC16D"/>
    <w:rsid w:val="7F410DCF"/>
    <w:rsid w:val="7F5ED21C"/>
    <w:rsid w:val="7FE1ED2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6823E8"/>
  <w15:chartTrackingRefBased/>
  <w15:docId w15:val="{E2CDCB6F-3B7F-43DA-A645-22596470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0812"/>
    <w:pPr>
      <w:jc w:val="both"/>
    </w:pPr>
    <w:rPr>
      <w:rFonts w:ascii="Calibri" w:hAnsi="Calibri"/>
      <w:lang w:val="en-GB"/>
    </w:rPr>
  </w:style>
  <w:style w:type="paragraph" w:styleId="berschrift1">
    <w:name w:val="heading 1"/>
    <w:basedOn w:val="Standard"/>
    <w:next w:val="Standard"/>
    <w:link w:val="berschrift1Zchn"/>
    <w:uiPriority w:val="9"/>
    <w:qFormat/>
    <w:rsid w:val="000F3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F3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F3C2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F3C2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F3C2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F3C2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F3C2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3C2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F3C2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3C2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F3C2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F3C2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F3C2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3C2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3C2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3C2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3C2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3C2F"/>
    <w:rPr>
      <w:rFonts w:eastAsiaTheme="majorEastAsia" w:cstheme="majorBidi"/>
      <w:color w:val="272727" w:themeColor="text1" w:themeTint="D8"/>
    </w:rPr>
  </w:style>
  <w:style w:type="paragraph" w:styleId="Titel">
    <w:name w:val="Title"/>
    <w:basedOn w:val="Standard"/>
    <w:next w:val="Standard"/>
    <w:link w:val="TitelZchn"/>
    <w:uiPriority w:val="10"/>
    <w:qFormat/>
    <w:rsid w:val="000F3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F3C2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F3C2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F3C2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F3C2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F3C2F"/>
    <w:rPr>
      <w:i/>
      <w:iCs/>
      <w:color w:val="404040" w:themeColor="text1" w:themeTint="BF"/>
    </w:rPr>
  </w:style>
  <w:style w:type="paragraph" w:styleId="Listenabsatz">
    <w:name w:val="List Paragraph"/>
    <w:basedOn w:val="Standard"/>
    <w:uiPriority w:val="34"/>
    <w:qFormat/>
    <w:rsid w:val="000F3C2F"/>
    <w:pPr>
      <w:ind w:left="720"/>
      <w:contextualSpacing/>
    </w:pPr>
  </w:style>
  <w:style w:type="character" w:styleId="IntensiveHervorhebung">
    <w:name w:val="Intense Emphasis"/>
    <w:basedOn w:val="Absatz-Standardschriftart"/>
    <w:uiPriority w:val="21"/>
    <w:qFormat/>
    <w:rsid w:val="000F3C2F"/>
    <w:rPr>
      <w:i/>
      <w:iCs/>
      <w:color w:val="0F4761" w:themeColor="accent1" w:themeShade="BF"/>
    </w:rPr>
  </w:style>
  <w:style w:type="paragraph" w:styleId="IntensivesZitat">
    <w:name w:val="Intense Quote"/>
    <w:basedOn w:val="Standard"/>
    <w:next w:val="Standard"/>
    <w:link w:val="IntensivesZitatZchn"/>
    <w:uiPriority w:val="30"/>
    <w:qFormat/>
    <w:rsid w:val="000F3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F3C2F"/>
    <w:rPr>
      <w:i/>
      <w:iCs/>
      <w:color w:val="0F4761" w:themeColor="accent1" w:themeShade="BF"/>
    </w:rPr>
  </w:style>
  <w:style w:type="character" w:styleId="IntensiverVerweis">
    <w:name w:val="Intense Reference"/>
    <w:basedOn w:val="Absatz-Standardschriftart"/>
    <w:uiPriority w:val="32"/>
    <w:qFormat/>
    <w:rsid w:val="000F3C2F"/>
    <w:rPr>
      <w:b/>
      <w:bCs/>
      <w:smallCaps/>
      <w:color w:val="0F4761" w:themeColor="accent1" w:themeShade="BF"/>
      <w:spacing w:val="5"/>
    </w:rPr>
  </w:style>
  <w:style w:type="character" w:styleId="Hyperlink">
    <w:name w:val="Hyperlink"/>
    <w:basedOn w:val="Absatz-Standardschriftart"/>
    <w:uiPriority w:val="99"/>
    <w:unhideWhenUsed/>
    <w:rsid w:val="005927B5"/>
    <w:rPr>
      <w:color w:val="467886" w:themeColor="hyperlink"/>
      <w:u w:val="single"/>
    </w:rPr>
  </w:style>
  <w:style w:type="character" w:styleId="NichtaufgelsteErwhnung">
    <w:name w:val="Unresolved Mention"/>
    <w:basedOn w:val="Absatz-Standardschriftart"/>
    <w:uiPriority w:val="99"/>
    <w:semiHidden/>
    <w:unhideWhenUsed/>
    <w:rsid w:val="005927B5"/>
    <w:rPr>
      <w:color w:val="605E5C"/>
      <w:shd w:val="clear" w:color="auto" w:fill="E1DFDD"/>
    </w:rPr>
  </w:style>
  <w:style w:type="character" w:styleId="Kommentarzeichen">
    <w:name w:val="annotation reference"/>
    <w:basedOn w:val="Absatz-Standardschriftart"/>
    <w:uiPriority w:val="99"/>
    <w:semiHidden/>
    <w:unhideWhenUsed/>
    <w:rsid w:val="002B6D19"/>
    <w:rPr>
      <w:sz w:val="16"/>
      <w:szCs w:val="16"/>
    </w:rPr>
  </w:style>
  <w:style w:type="paragraph" w:styleId="Kommentartext">
    <w:name w:val="annotation text"/>
    <w:basedOn w:val="Standard"/>
    <w:link w:val="KommentartextZchn"/>
    <w:uiPriority w:val="99"/>
    <w:unhideWhenUsed/>
    <w:rsid w:val="002B6D19"/>
    <w:pPr>
      <w:spacing w:line="240" w:lineRule="auto"/>
    </w:pPr>
    <w:rPr>
      <w:sz w:val="20"/>
      <w:szCs w:val="20"/>
    </w:rPr>
  </w:style>
  <w:style w:type="character" w:customStyle="1" w:styleId="KommentartextZchn">
    <w:name w:val="Kommentartext Zchn"/>
    <w:basedOn w:val="Absatz-Standardschriftart"/>
    <w:link w:val="Kommentartext"/>
    <w:uiPriority w:val="99"/>
    <w:rsid w:val="002B6D19"/>
    <w:rPr>
      <w:sz w:val="20"/>
      <w:szCs w:val="20"/>
    </w:rPr>
  </w:style>
  <w:style w:type="paragraph" w:styleId="Kommentarthema">
    <w:name w:val="annotation subject"/>
    <w:basedOn w:val="Kommentartext"/>
    <w:next w:val="Kommentartext"/>
    <w:link w:val="KommentarthemaZchn"/>
    <w:uiPriority w:val="99"/>
    <w:semiHidden/>
    <w:unhideWhenUsed/>
    <w:rsid w:val="002B6D19"/>
    <w:rPr>
      <w:b/>
      <w:bCs/>
    </w:rPr>
  </w:style>
  <w:style w:type="character" w:customStyle="1" w:styleId="KommentarthemaZchn">
    <w:name w:val="Kommentarthema Zchn"/>
    <w:basedOn w:val="KommentartextZchn"/>
    <w:link w:val="Kommentarthema"/>
    <w:uiPriority w:val="99"/>
    <w:semiHidden/>
    <w:rsid w:val="002B6D19"/>
    <w:rPr>
      <w:b/>
      <w:bCs/>
      <w:sz w:val="20"/>
      <w:szCs w:val="20"/>
    </w:rPr>
  </w:style>
  <w:style w:type="paragraph" w:styleId="berarbeitung">
    <w:name w:val="Revision"/>
    <w:hidden/>
    <w:uiPriority w:val="99"/>
    <w:semiHidden/>
    <w:rsid w:val="003B00EF"/>
    <w:pPr>
      <w:spacing w:after="0" w:line="240" w:lineRule="auto"/>
    </w:pPr>
  </w:style>
  <w:style w:type="character" w:styleId="BesuchterLink">
    <w:name w:val="FollowedHyperlink"/>
    <w:basedOn w:val="Absatz-Standardschriftart"/>
    <w:uiPriority w:val="99"/>
    <w:semiHidden/>
    <w:unhideWhenUsed/>
    <w:rsid w:val="006A6417"/>
    <w:rPr>
      <w:color w:val="96607D" w:themeColor="followedHyperlink"/>
      <w:u w:val="single"/>
    </w:rPr>
  </w:style>
  <w:style w:type="paragraph" w:styleId="KeinLeerraum">
    <w:name w:val="No Spacing"/>
    <w:uiPriority w:val="1"/>
    <w:qFormat/>
    <w:rsid w:val="005235A2"/>
    <w:pPr>
      <w:spacing w:after="0" w:line="240" w:lineRule="auto"/>
      <w:jc w:val="both"/>
    </w:pPr>
    <w:rPr>
      <w:rFonts w:ascii="Calibri" w:hAnsi="Calibri"/>
      <w:lang w:val="en-GB"/>
    </w:rPr>
  </w:style>
  <w:style w:type="paragraph" w:styleId="Kopfzeile">
    <w:name w:val="header"/>
    <w:basedOn w:val="Standard"/>
    <w:link w:val="KopfzeileZchn"/>
    <w:uiPriority w:val="99"/>
    <w:unhideWhenUsed/>
    <w:rsid w:val="007139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39D1"/>
    <w:rPr>
      <w:rFonts w:ascii="Calibri" w:hAnsi="Calibri"/>
      <w:lang w:val="en-GB"/>
    </w:rPr>
  </w:style>
  <w:style w:type="paragraph" w:styleId="Fuzeile">
    <w:name w:val="footer"/>
    <w:basedOn w:val="Standard"/>
    <w:link w:val="FuzeileZchn"/>
    <w:uiPriority w:val="99"/>
    <w:unhideWhenUsed/>
    <w:rsid w:val="007139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39D1"/>
    <w:rPr>
      <w:rFonts w:ascii="Calibri" w:hAnsi="Calibri"/>
      <w:lang w:val="en-GB"/>
    </w:rPr>
  </w:style>
  <w:style w:type="paragraph" w:styleId="StandardWeb">
    <w:name w:val="Normal (Web)"/>
    <w:basedOn w:val="Standard"/>
    <w:uiPriority w:val="99"/>
    <w:semiHidden/>
    <w:unhideWhenUsed/>
    <w:rsid w:val="00757AFD"/>
    <w:pPr>
      <w:spacing w:before="100" w:beforeAutospacing="1" w:after="100" w:afterAutospacing="1" w:line="240" w:lineRule="auto"/>
      <w:jc w:val="left"/>
    </w:pPr>
    <w:rPr>
      <w:rFonts w:ascii="Times New Roman" w:eastAsia="Times New Roman" w:hAnsi="Times New Roman" w:cs="Times New Roman"/>
      <w:kern w:val="0"/>
      <w:sz w:val="24"/>
      <w:szCs w:val="24"/>
      <w:lang w:val="de-DE" w:eastAsia="de-DE"/>
      <w14:ligatures w14:val="none"/>
    </w:rPr>
  </w:style>
  <w:style w:type="paragraph" w:customStyle="1" w:styleId="paragraph">
    <w:name w:val="paragraph"/>
    <w:basedOn w:val="Standard"/>
    <w:rsid w:val="006A6091"/>
    <w:pPr>
      <w:spacing w:before="100" w:beforeAutospacing="1" w:after="100" w:afterAutospacing="1" w:line="240" w:lineRule="auto"/>
      <w:jc w:val="left"/>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Absatz-Standardschriftart"/>
    <w:rsid w:val="006A6091"/>
  </w:style>
  <w:style w:type="character" w:customStyle="1" w:styleId="eop">
    <w:name w:val="eop"/>
    <w:basedOn w:val="Absatz-Standardschriftart"/>
    <w:rsid w:val="006A6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85">
      <w:bodyDiv w:val="1"/>
      <w:marLeft w:val="0"/>
      <w:marRight w:val="0"/>
      <w:marTop w:val="0"/>
      <w:marBottom w:val="0"/>
      <w:divBdr>
        <w:top w:val="none" w:sz="0" w:space="0" w:color="auto"/>
        <w:left w:val="none" w:sz="0" w:space="0" w:color="auto"/>
        <w:bottom w:val="none" w:sz="0" w:space="0" w:color="auto"/>
        <w:right w:val="none" w:sz="0" w:space="0" w:color="auto"/>
      </w:divBdr>
    </w:div>
    <w:div w:id="76441165">
      <w:bodyDiv w:val="1"/>
      <w:marLeft w:val="0"/>
      <w:marRight w:val="0"/>
      <w:marTop w:val="0"/>
      <w:marBottom w:val="0"/>
      <w:divBdr>
        <w:top w:val="none" w:sz="0" w:space="0" w:color="auto"/>
        <w:left w:val="none" w:sz="0" w:space="0" w:color="auto"/>
        <w:bottom w:val="none" w:sz="0" w:space="0" w:color="auto"/>
        <w:right w:val="none" w:sz="0" w:space="0" w:color="auto"/>
      </w:divBdr>
    </w:div>
    <w:div w:id="113790924">
      <w:bodyDiv w:val="1"/>
      <w:marLeft w:val="0"/>
      <w:marRight w:val="0"/>
      <w:marTop w:val="0"/>
      <w:marBottom w:val="0"/>
      <w:divBdr>
        <w:top w:val="none" w:sz="0" w:space="0" w:color="auto"/>
        <w:left w:val="none" w:sz="0" w:space="0" w:color="auto"/>
        <w:bottom w:val="none" w:sz="0" w:space="0" w:color="auto"/>
        <w:right w:val="none" w:sz="0" w:space="0" w:color="auto"/>
      </w:divBdr>
    </w:div>
    <w:div w:id="210701862">
      <w:bodyDiv w:val="1"/>
      <w:marLeft w:val="0"/>
      <w:marRight w:val="0"/>
      <w:marTop w:val="0"/>
      <w:marBottom w:val="0"/>
      <w:divBdr>
        <w:top w:val="none" w:sz="0" w:space="0" w:color="auto"/>
        <w:left w:val="none" w:sz="0" w:space="0" w:color="auto"/>
        <w:bottom w:val="none" w:sz="0" w:space="0" w:color="auto"/>
        <w:right w:val="none" w:sz="0" w:space="0" w:color="auto"/>
      </w:divBdr>
    </w:div>
    <w:div w:id="260647666">
      <w:bodyDiv w:val="1"/>
      <w:marLeft w:val="0"/>
      <w:marRight w:val="0"/>
      <w:marTop w:val="0"/>
      <w:marBottom w:val="0"/>
      <w:divBdr>
        <w:top w:val="none" w:sz="0" w:space="0" w:color="auto"/>
        <w:left w:val="none" w:sz="0" w:space="0" w:color="auto"/>
        <w:bottom w:val="none" w:sz="0" w:space="0" w:color="auto"/>
        <w:right w:val="none" w:sz="0" w:space="0" w:color="auto"/>
      </w:divBdr>
    </w:div>
    <w:div w:id="495875486">
      <w:bodyDiv w:val="1"/>
      <w:marLeft w:val="0"/>
      <w:marRight w:val="0"/>
      <w:marTop w:val="0"/>
      <w:marBottom w:val="0"/>
      <w:divBdr>
        <w:top w:val="none" w:sz="0" w:space="0" w:color="auto"/>
        <w:left w:val="none" w:sz="0" w:space="0" w:color="auto"/>
        <w:bottom w:val="none" w:sz="0" w:space="0" w:color="auto"/>
        <w:right w:val="none" w:sz="0" w:space="0" w:color="auto"/>
      </w:divBdr>
    </w:div>
    <w:div w:id="798107362">
      <w:bodyDiv w:val="1"/>
      <w:marLeft w:val="0"/>
      <w:marRight w:val="0"/>
      <w:marTop w:val="0"/>
      <w:marBottom w:val="0"/>
      <w:divBdr>
        <w:top w:val="none" w:sz="0" w:space="0" w:color="auto"/>
        <w:left w:val="none" w:sz="0" w:space="0" w:color="auto"/>
        <w:bottom w:val="none" w:sz="0" w:space="0" w:color="auto"/>
        <w:right w:val="none" w:sz="0" w:space="0" w:color="auto"/>
      </w:divBdr>
    </w:div>
    <w:div w:id="809126597">
      <w:bodyDiv w:val="1"/>
      <w:marLeft w:val="0"/>
      <w:marRight w:val="0"/>
      <w:marTop w:val="0"/>
      <w:marBottom w:val="0"/>
      <w:divBdr>
        <w:top w:val="none" w:sz="0" w:space="0" w:color="auto"/>
        <w:left w:val="none" w:sz="0" w:space="0" w:color="auto"/>
        <w:bottom w:val="none" w:sz="0" w:space="0" w:color="auto"/>
        <w:right w:val="none" w:sz="0" w:space="0" w:color="auto"/>
      </w:divBdr>
    </w:div>
    <w:div w:id="915750140">
      <w:bodyDiv w:val="1"/>
      <w:marLeft w:val="0"/>
      <w:marRight w:val="0"/>
      <w:marTop w:val="0"/>
      <w:marBottom w:val="0"/>
      <w:divBdr>
        <w:top w:val="none" w:sz="0" w:space="0" w:color="auto"/>
        <w:left w:val="none" w:sz="0" w:space="0" w:color="auto"/>
        <w:bottom w:val="none" w:sz="0" w:space="0" w:color="auto"/>
        <w:right w:val="none" w:sz="0" w:space="0" w:color="auto"/>
      </w:divBdr>
    </w:div>
    <w:div w:id="1256476518">
      <w:bodyDiv w:val="1"/>
      <w:marLeft w:val="0"/>
      <w:marRight w:val="0"/>
      <w:marTop w:val="0"/>
      <w:marBottom w:val="0"/>
      <w:divBdr>
        <w:top w:val="none" w:sz="0" w:space="0" w:color="auto"/>
        <w:left w:val="none" w:sz="0" w:space="0" w:color="auto"/>
        <w:bottom w:val="none" w:sz="0" w:space="0" w:color="auto"/>
        <w:right w:val="none" w:sz="0" w:space="0" w:color="auto"/>
      </w:divBdr>
    </w:div>
    <w:div w:id="1317799648">
      <w:bodyDiv w:val="1"/>
      <w:marLeft w:val="0"/>
      <w:marRight w:val="0"/>
      <w:marTop w:val="0"/>
      <w:marBottom w:val="0"/>
      <w:divBdr>
        <w:top w:val="none" w:sz="0" w:space="0" w:color="auto"/>
        <w:left w:val="none" w:sz="0" w:space="0" w:color="auto"/>
        <w:bottom w:val="none" w:sz="0" w:space="0" w:color="auto"/>
        <w:right w:val="none" w:sz="0" w:space="0" w:color="auto"/>
      </w:divBdr>
    </w:div>
    <w:div w:id="1331101854">
      <w:bodyDiv w:val="1"/>
      <w:marLeft w:val="0"/>
      <w:marRight w:val="0"/>
      <w:marTop w:val="0"/>
      <w:marBottom w:val="0"/>
      <w:divBdr>
        <w:top w:val="none" w:sz="0" w:space="0" w:color="auto"/>
        <w:left w:val="none" w:sz="0" w:space="0" w:color="auto"/>
        <w:bottom w:val="none" w:sz="0" w:space="0" w:color="auto"/>
        <w:right w:val="none" w:sz="0" w:space="0" w:color="auto"/>
      </w:divBdr>
      <w:divsChild>
        <w:div w:id="1395277240">
          <w:marLeft w:val="0"/>
          <w:marRight w:val="0"/>
          <w:marTop w:val="0"/>
          <w:marBottom w:val="0"/>
          <w:divBdr>
            <w:top w:val="none" w:sz="0" w:space="0" w:color="auto"/>
            <w:left w:val="none" w:sz="0" w:space="0" w:color="auto"/>
            <w:bottom w:val="none" w:sz="0" w:space="0" w:color="auto"/>
            <w:right w:val="none" w:sz="0" w:space="0" w:color="auto"/>
          </w:divBdr>
          <w:divsChild>
            <w:div w:id="6665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9537">
      <w:bodyDiv w:val="1"/>
      <w:marLeft w:val="0"/>
      <w:marRight w:val="0"/>
      <w:marTop w:val="0"/>
      <w:marBottom w:val="0"/>
      <w:divBdr>
        <w:top w:val="none" w:sz="0" w:space="0" w:color="auto"/>
        <w:left w:val="none" w:sz="0" w:space="0" w:color="auto"/>
        <w:bottom w:val="none" w:sz="0" w:space="0" w:color="auto"/>
        <w:right w:val="none" w:sz="0" w:space="0" w:color="auto"/>
      </w:divBdr>
      <w:divsChild>
        <w:div w:id="53284997">
          <w:marLeft w:val="0"/>
          <w:marRight w:val="0"/>
          <w:marTop w:val="0"/>
          <w:marBottom w:val="0"/>
          <w:divBdr>
            <w:top w:val="none" w:sz="0" w:space="0" w:color="auto"/>
            <w:left w:val="none" w:sz="0" w:space="0" w:color="auto"/>
            <w:bottom w:val="none" w:sz="0" w:space="0" w:color="auto"/>
            <w:right w:val="none" w:sz="0" w:space="0" w:color="auto"/>
          </w:divBdr>
        </w:div>
        <w:div w:id="1083062913">
          <w:marLeft w:val="0"/>
          <w:marRight w:val="0"/>
          <w:marTop w:val="0"/>
          <w:marBottom w:val="0"/>
          <w:divBdr>
            <w:top w:val="single" w:sz="2" w:space="0" w:color="E3E3E3"/>
            <w:left w:val="single" w:sz="2" w:space="0" w:color="E3E3E3"/>
            <w:bottom w:val="single" w:sz="2" w:space="0" w:color="E3E3E3"/>
            <w:right w:val="single" w:sz="2" w:space="0" w:color="E3E3E3"/>
          </w:divBdr>
          <w:divsChild>
            <w:div w:id="1814829977">
              <w:marLeft w:val="0"/>
              <w:marRight w:val="0"/>
              <w:marTop w:val="0"/>
              <w:marBottom w:val="0"/>
              <w:divBdr>
                <w:top w:val="single" w:sz="2" w:space="0" w:color="E3E3E3"/>
                <w:left w:val="single" w:sz="2" w:space="0" w:color="E3E3E3"/>
                <w:bottom w:val="single" w:sz="2" w:space="0" w:color="E3E3E3"/>
                <w:right w:val="single" w:sz="2" w:space="0" w:color="E3E3E3"/>
              </w:divBdr>
              <w:divsChild>
                <w:div w:id="2096512627">
                  <w:marLeft w:val="0"/>
                  <w:marRight w:val="0"/>
                  <w:marTop w:val="0"/>
                  <w:marBottom w:val="0"/>
                  <w:divBdr>
                    <w:top w:val="single" w:sz="2" w:space="0" w:color="E3E3E3"/>
                    <w:left w:val="single" w:sz="2" w:space="0" w:color="E3E3E3"/>
                    <w:bottom w:val="single" w:sz="2" w:space="0" w:color="E3E3E3"/>
                    <w:right w:val="single" w:sz="2" w:space="0" w:color="E3E3E3"/>
                  </w:divBdr>
                  <w:divsChild>
                    <w:div w:id="373695036">
                      <w:marLeft w:val="0"/>
                      <w:marRight w:val="0"/>
                      <w:marTop w:val="0"/>
                      <w:marBottom w:val="0"/>
                      <w:divBdr>
                        <w:top w:val="single" w:sz="2" w:space="0" w:color="E3E3E3"/>
                        <w:left w:val="single" w:sz="2" w:space="0" w:color="E3E3E3"/>
                        <w:bottom w:val="single" w:sz="2" w:space="0" w:color="E3E3E3"/>
                        <w:right w:val="single" w:sz="2" w:space="0" w:color="E3E3E3"/>
                      </w:divBdr>
                      <w:divsChild>
                        <w:div w:id="241112313">
                          <w:marLeft w:val="0"/>
                          <w:marRight w:val="0"/>
                          <w:marTop w:val="0"/>
                          <w:marBottom w:val="0"/>
                          <w:divBdr>
                            <w:top w:val="single" w:sz="2" w:space="0" w:color="E3E3E3"/>
                            <w:left w:val="single" w:sz="2" w:space="0" w:color="E3E3E3"/>
                            <w:bottom w:val="single" w:sz="2" w:space="0" w:color="E3E3E3"/>
                            <w:right w:val="single" w:sz="2" w:space="0" w:color="E3E3E3"/>
                          </w:divBdr>
                          <w:divsChild>
                            <w:div w:id="214702549">
                              <w:marLeft w:val="0"/>
                              <w:marRight w:val="0"/>
                              <w:marTop w:val="100"/>
                              <w:marBottom w:val="100"/>
                              <w:divBdr>
                                <w:top w:val="single" w:sz="2" w:space="0" w:color="E3E3E3"/>
                                <w:left w:val="single" w:sz="2" w:space="0" w:color="E3E3E3"/>
                                <w:bottom w:val="single" w:sz="2" w:space="0" w:color="E3E3E3"/>
                                <w:right w:val="single" w:sz="2" w:space="0" w:color="E3E3E3"/>
                              </w:divBdr>
                              <w:divsChild>
                                <w:div w:id="1287010562">
                                  <w:marLeft w:val="0"/>
                                  <w:marRight w:val="0"/>
                                  <w:marTop w:val="0"/>
                                  <w:marBottom w:val="0"/>
                                  <w:divBdr>
                                    <w:top w:val="single" w:sz="2" w:space="0" w:color="E3E3E3"/>
                                    <w:left w:val="single" w:sz="2" w:space="0" w:color="E3E3E3"/>
                                    <w:bottom w:val="single" w:sz="2" w:space="0" w:color="E3E3E3"/>
                                    <w:right w:val="single" w:sz="2" w:space="0" w:color="E3E3E3"/>
                                  </w:divBdr>
                                  <w:divsChild>
                                    <w:div w:id="1117212773">
                                      <w:marLeft w:val="0"/>
                                      <w:marRight w:val="0"/>
                                      <w:marTop w:val="0"/>
                                      <w:marBottom w:val="0"/>
                                      <w:divBdr>
                                        <w:top w:val="single" w:sz="2" w:space="0" w:color="E3E3E3"/>
                                        <w:left w:val="single" w:sz="2" w:space="0" w:color="E3E3E3"/>
                                        <w:bottom w:val="single" w:sz="2" w:space="0" w:color="E3E3E3"/>
                                        <w:right w:val="single" w:sz="2" w:space="0" w:color="E3E3E3"/>
                                      </w:divBdr>
                                      <w:divsChild>
                                        <w:div w:id="306324451">
                                          <w:marLeft w:val="0"/>
                                          <w:marRight w:val="0"/>
                                          <w:marTop w:val="0"/>
                                          <w:marBottom w:val="0"/>
                                          <w:divBdr>
                                            <w:top w:val="single" w:sz="2" w:space="0" w:color="E3E3E3"/>
                                            <w:left w:val="single" w:sz="2" w:space="0" w:color="E3E3E3"/>
                                            <w:bottom w:val="single" w:sz="2" w:space="0" w:color="E3E3E3"/>
                                            <w:right w:val="single" w:sz="2" w:space="0" w:color="E3E3E3"/>
                                          </w:divBdr>
                                          <w:divsChild>
                                            <w:div w:id="741953562">
                                              <w:marLeft w:val="0"/>
                                              <w:marRight w:val="0"/>
                                              <w:marTop w:val="0"/>
                                              <w:marBottom w:val="0"/>
                                              <w:divBdr>
                                                <w:top w:val="single" w:sz="2" w:space="0" w:color="E3E3E3"/>
                                                <w:left w:val="single" w:sz="2" w:space="0" w:color="E3E3E3"/>
                                                <w:bottom w:val="single" w:sz="2" w:space="0" w:color="E3E3E3"/>
                                                <w:right w:val="single" w:sz="2" w:space="0" w:color="E3E3E3"/>
                                              </w:divBdr>
                                              <w:divsChild>
                                                <w:div w:id="1906138770">
                                                  <w:marLeft w:val="0"/>
                                                  <w:marRight w:val="0"/>
                                                  <w:marTop w:val="0"/>
                                                  <w:marBottom w:val="0"/>
                                                  <w:divBdr>
                                                    <w:top w:val="single" w:sz="2" w:space="0" w:color="E3E3E3"/>
                                                    <w:left w:val="single" w:sz="2" w:space="0" w:color="E3E3E3"/>
                                                    <w:bottom w:val="single" w:sz="2" w:space="0" w:color="E3E3E3"/>
                                                    <w:right w:val="single" w:sz="2" w:space="0" w:color="E3E3E3"/>
                                                  </w:divBdr>
                                                  <w:divsChild>
                                                    <w:div w:id="90707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28450131">
      <w:bodyDiv w:val="1"/>
      <w:marLeft w:val="0"/>
      <w:marRight w:val="0"/>
      <w:marTop w:val="0"/>
      <w:marBottom w:val="0"/>
      <w:divBdr>
        <w:top w:val="none" w:sz="0" w:space="0" w:color="auto"/>
        <w:left w:val="none" w:sz="0" w:space="0" w:color="auto"/>
        <w:bottom w:val="none" w:sz="0" w:space="0" w:color="auto"/>
        <w:right w:val="none" w:sz="0" w:space="0" w:color="auto"/>
      </w:divBdr>
      <w:divsChild>
        <w:div w:id="1233854699">
          <w:marLeft w:val="0"/>
          <w:marRight w:val="0"/>
          <w:marTop w:val="0"/>
          <w:marBottom w:val="0"/>
          <w:divBdr>
            <w:top w:val="single" w:sz="2" w:space="0" w:color="E3E3E3"/>
            <w:left w:val="single" w:sz="2" w:space="0" w:color="E3E3E3"/>
            <w:bottom w:val="single" w:sz="2" w:space="0" w:color="E3E3E3"/>
            <w:right w:val="single" w:sz="2" w:space="0" w:color="E3E3E3"/>
          </w:divBdr>
          <w:divsChild>
            <w:div w:id="257522088">
              <w:marLeft w:val="0"/>
              <w:marRight w:val="0"/>
              <w:marTop w:val="0"/>
              <w:marBottom w:val="0"/>
              <w:divBdr>
                <w:top w:val="single" w:sz="2" w:space="0" w:color="E3E3E3"/>
                <w:left w:val="single" w:sz="2" w:space="0" w:color="E3E3E3"/>
                <w:bottom w:val="single" w:sz="2" w:space="0" w:color="E3E3E3"/>
                <w:right w:val="single" w:sz="2" w:space="0" w:color="E3E3E3"/>
              </w:divBdr>
              <w:divsChild>
                <w:div w:id="1817529710">
                  <w:marLeft w:val="0"/>
                  <w:marRight w:val="0"/>
                  <w:marTop w:val="0"/>
                  <w:marBottom w:val="0"/>
                  <w:divBdr>
                    <w:top w:val="single" w:sz="2" w:space="0" w:color="E3E3E3"/>
                    <w:left w:val="single" w:sz="2" w:space="0" w:color="E3E3E3"/>
                    <w:bottom w:val="single" w:sz="2" w:space="0" w:color="E3E3E3"/>
                    <w:right w:val="single" w:sz="2" w:space="0" w:color="E3E3E3"/>
                  </w:divBdr>
                  <w:divsChild>
                    <w:div w:id="591206651">
                      <w:marLeft w:val="0"/>
                      <w:marRight w:val="0"/>
                      <w:marTop w:val="0"/>
                      <w:marBottom w:val="0"/>
                      <w:divBdr>
                        <w:top w:val="single" w:sz="2" w:space="0" w:color="E3E3E3"/>
                        <w:left w:val="single" w:sz="2" w:space="0" w:color="E3E3E3"/>
                        <w:bottom w:val="single" w:sz="2" w:space="0" w:color="E3E3E3"/>
                        <w:right w:val="single" w:sz="2" w:space="0" w:color="E3E3E3"/>
                      </w:divBdr>
                      <w:divsChild>
                        <w:div w:id="107479291">
                          <w:marLeft w:val="0"/>
                          <w:marRight w:val="0"/>
                          <w:marTop w:val="0"/>
                          <w:marBottom w:val="0"/>
                          <w:divBdr>
                            <w:top w:val="single" w:sz="2" w:space="0" w:color="E3E3E3"/>
                            <w:left w:val="single" w:sz="2" w:space="0" w:color="E3E3E3"/>
                            <w:bottom w:val="single" w:sz="2" w:space="0" w:color="E3E3E3"/>
                            <w:right w:val="single" w:sz="2" w:space="0" w:color="E3E3E3"/>
                          </w:divBdr>
                          <w:divsChild>
                            <w:div w:id="1667396102">
                              <w:marLeft w:val="0"/>
                              <w:marRight w:val="0"/>
                              <w:marTop w:val="100"/>
                              <w:marBottom w:val="100"/>
                              <w:divBdr>
                                <w:top w:val="single" w:sz="2" w:space="0" w:color="E3E3E3"/>
                                <w:left w:val="single" w:sz="2" w:space="0" w:color="E3E3E3"/>
                                <w:bottom w:val="single" w:sz="2" w:space="0" w:color="E3E3E3"/>
                                <w:right w:val="single" w:sz="2" w:space="0" w:color="E3E3E3"/>
                              </w:divBdr>
                              <w:divsChild>
                                <w:div w:id="238711038">
                                  <w:marLeft w:val="0"/>
                                  <w:marRight w:val="0"/>
                                  <w:marTop w:val="0"/>
                                  <w:marBottom w:val="0"/>
                                  <w:divBdr>
                                    <w:top w:val="single" w:sz="2" w:space="0" w:color="E3E3E3"/>
                                    <w:left w:val="single" w:sz="2" w:space="0" w:color="E3E3E3"/>
                                    <w:bottom w:val="single" w:sz="2" w:space="0" w:color="E3E3E3"/>
                                    <w:right w:val="single" w:sz="2" w:space="0" w:color="E3E3E3"/>
                                  </w:divBdr>
                                  <w:divsChild>
                                    <w:div w:id="1188636778">
                                      <w:marLeft w:val="0"/>
                                      <w:marRight w:val="0"/>
                                      <w:marTop w:val="0"/>
                                      <w:marBottom w:val="0"/>
                                      <w:divBdr>
                                        <w:top w:val="single" w:sz="2" w:space="0" w:color="E3E3E3"/>
                                        <w:left w:val="single" w:sz="2" w:space="0" w:color="E3E3E3"/>
                                        <w:bottom w:val="single" w:sz="2" w:space="0" w:color="E3E3E3"/>
                                        <w:right w:val="single" w:sz="2" w:space="0" w:color="E3E3E3"/>
                                      </w:divBdr>
                                      <w:divsChild>
                                        <w:div w:id="607851970">
                                          <w:marLeft w:val="0"/>
                                          <w:marRight w:val="0"/>
                                          <w:marTop w:val="0"/>
                                          <w:marBottom w:val="0"/>
                                          <w:divBdr>
                                            <w:top w:val="single" w:sz="2" w:space="0" w:color="E3E3E3"/>
                                            <w:left w:val="single" w:sz="2" w:space="0" w:color="E3E3E3"/>
                                            <w:bottom w:val="single" w:sz="2" w:space="0" w:color="E3E3E3"/>
                                            <w:right w:val="single" w:sz="2" w:space="0" w:color="E3E3E3"/>
                                          </w:divBdr>
                                          <w:divsChild>
                                            <w:div w:id="703293698">
                                              <w:marLeft w:val="0"/>
                                              <w:marRight w:val="0"/>
                                              <w:marTop w:val="0"/>
                                              <w:marBottom w:val="0"/>
                                              <w:divBdr>
                                                <w:top w:val="single" w:sz="2" w:space="0" w:color="E3E3E3"/>
                                                <w:left w:val="single" w:sz="2" w:space="0" w:color="E3E3E3"/>
                                                <w:bottom w:val="single" w:sz="2" w:space="0" w:color="E3E3E3"/>
                                                <w:right w:val="single" w:sz="2" w:space="0" w:color="E3E3E3"/>
                                              </w:divBdr>
                                              <w:divsChild>
                                                <w:div w:id="115411800">
                                                  <w:marLeft w:val="0"/>
                                                  <w:marRight w:val="0"/>
                                                  <w:marTop w:val="0"/>
                                                  <w:marBottom w:val="0"/>
                                                  <w:divBdr>
                                                    <w:top w:val="single" w:sz="2" w:space="0" w:color="E3E3E3"/>
                                                    <w:left w:val="single" w:sz="2" w:space="0" w:color="E3E3E3"/>
                                                    <w:bottom w:val="single" w:sz="2" w:space="0" w:color="E3E3E3"/>
                                                    <w:right w:val="single" w:sz="2" w:space="0" w:color="E3E3E3"/>
                                                  </w:divBdr>
                                                  <w:divsChild>
                                                    <w:div w:id="5641453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37229621">
          <w:marLeft w:val="0"/>
          <w:marRight w:val="0"/>
          <w:marTop w:val="0"/>
          <w:marBottom w:val="0"/>
          <w:divBdr>
            <w:top w:val="none" w:sz="0" w:space="0" w:color="auto"/>
            <w:left w:val="none" w:sz="0" w:space="0" w:color="auto"/>
            <w:bottom w:val="none" w:sz="0" w:space="0" w:color="auto"/>
            <w:right w:val="none" w:sz="0" w:space="0" w:color="auto"/>
          </w:divBdr>
        </w:div>
      </w:divsChild>
    </w:div>
    <w:div w:id="1746875866">
      <w:bodyDiv w:val="1"/>
      <w:marLeft w:val="0"/>
      <w:marRight w:val="0"/>
      <w:marTop w:val="0"/>
      <w:marBottom w:val="0"/>
      <w:divBdr>
        <w:top w:val="none" w:sz="0" w:space="0" w:color="auto"/>
        <w:left w:val="none" w:sz="0" w:space="0" w:color="auto"/>
        <w:bottom w:val="none" w:sz="0" w:space="0" w:color="auto"/>
        <w:right w:val="none" w:sz="0" w:space="0" w:color="auto"/>
      </w:divBdr>
      <w:divsChild>
        <w:div w:id="90243185">
          <w:marLeft w:val="0"/>
          <w:marRight w:val="0"/>
          <w:marTop w:val="0"/>
          <w:marBottom w:val="0"/>
          <w:divBdr>
            <w:top w:val="none" w:sz="0" w:space="0" w:color="auto"/>
            <w:left w:val="none" w:sz="0" w:space="0" w:color="auto"/>
            <w:bottom w:val="none" w:sz="0" w:space="0" w:color="auto"/>
            <w:right w:val="none" w:sz="0" w:space="0" w:color="auto"/>
          </w:divBdr>
        </w:div>
        <w:div w:id="123082224">
          <w:marLeft w:val="0"/>
          <w:marRight w:val="0"/>
          <w:marTop w:val="0"/>
          <w:marBottom w:val="0"/>
          <w:divBdr>
            <w:top w:val="none" w:sz="0" w:space="0" w:color="auto"/>
            <w:left w:val="none" w:sz="0" w:space="0" w:color="auto"/>
            <w:bottom w:val="none" w:sz="0" w:space="0" w:color="auto"/>
            <w:right w:val="none" w:sz="0" w:space="0" w:color="auto"/>
          </w:divBdr>
        </w:div>
        <w:div w:id="197400893">
          <w:marLeft w:val="0"/>
          <w:marRight w:val="0"/>
          <w:marTop w:val="0"/>
          <w:marBottom w:val="0"/>
          <w:divBdr>
            <w:top w:val="none" w:sz="0" w:space="0" w:color="auto"/>
            <w:left w:val="none" w:sz="0" w:space="0" w:color="auto"/>
            <w:bottom w:val="none" w:sz="0" w:space="0" w:color="auto"/>
            <w:right w:val="none" w:sz="0" w:space="0" w:color="auto"/>
          </w:divBdr>
        </w:div>
        <w:div w:id="253440471">
          <w:marLeft w:val="0"/>
          <w:marRight w:val="0"/>
          <w:marTop w:val="0"/>
          <w:marBottom w:val="0"/>
          <w:divBdr>
            <w:top w:val="none" w:sz="0" w:space="0" w:color="auto"/>
            <w:left w:val="none" w:sz="0" w:space="0" w:color="auto"/>
            <w:bottom w:val="none" w:sz="0" w:space="0" w:color="auto"/>
            <w:right w:val="none" w:sz="0" w:space="0" w:color="auto"/>
          </w:divBdr>
        </w:div>
        <w:div w:id="264196742">
          <w:marLeft w:val="0"/>
          <w:marRight w:val="0"/>
          <w:marTop w:val="0"/>
          <w:marBottom w:val="0"/>
          <w:divBdr>
            <w:top w:val="none" w:sz="0" w:space="0" w:color="auto"/>
            <w:left w:val="none" w:sz="0" w:space="0" w:color="auto"/>
            <w:bottom w:val="none" w:sz="0" w:space="0" w:color="auto"/>
            <w:right w:val="none" w:sz="0" w:space="0" w:color="auto"/>
          </w:divBdr>
        </w:div>
        <w:div w:id="326632525">
          <w:marLeft w:val="0"/>
          <w:marRight w:val="0"/>
          <w:marTop w:val="0"/>
          <w:marBottom w:val="0"/>
          <w:divBdr>
            <w:top w:val="none" w:sz="0" w:space="0" w:color="auto"/>
            <w:left w:val="none" w:sz="0" w:space="0" w:color="auto"/>
            <w:bottom w:val="none" w:sz="0" w:space="0" w:color="auto"/>
            <w:right w:val="none" w:sz="0" w:space="0" w:color="auto"/>
          </w:divBdr>
        </w:div>
        <w:div w:id="373425705">
          <w:marLeft w:val="0"/>
          <w:marRight w:val="0"/>
          <w:marTop w:val="0"/>
          <w:marBottom w:val="0"/>
          <w:divBdr>
            <w:top w:val="none" w:sz="0" w:space="0" w:color="auto"/>
            <w:left w:val="none" w:sz="0" w:space="0" w:color="auto"/>
            <w:bottom w:val="none" w:sz="0" w:space="0" w:color="auto"/>
            <w:right w:val="none" w:sz="0" w:space="0" w:color="auto"/>
          </w:divBdr>
        </w:div>
        <w:div w:id="480271449">
          <w:marLeft w:val="0"/>
          <w:marRight w:val="0"/>
          <w:marTop w:val="0"/>
          <w:marBottom w:val="0"/>
          <w:divBdr>
            <w:top w:val="none" w:sz="0" w:space="0" w:color="auto"/>
            <w:left w:val="none" w:sz="0" w:space="0" w:color="auto"/>
            <w:bottom w:val="none" w:sz="0" w:space="0" w:color="auto"/>
            <w:right w:val="none" w:sz="0" w:space="0" w:color="auto"/>
          </w:divBdr>
        </w:div>
        <w:div w:id="491338978">
          <w:marLeft w:val="0"/>
          <w:marRight w:val="0"/>
          <w:marTop w:val="0"/>
          <w:marBottom w:val="0"/>
          <w:divBdr>
            <w:top w:val="none" w:sz="0" w:space="0" w:color="auto"/>
            <w:left w:val="none" w:sz="0" w:space="0" w:color="auto"/>
            <w:bottom w:val="none" w:sz="0" w:space="0" w:color="auto"/>
            <w:right w:val="none" w:sz="0" w:space="0" w:color="auto"/>
          </w:divBdr>
        </w:div>
        <w:div w:id="923034876">
          <w:marLeft w:val="0"/>
          <w:marRight w:val="0"/>
          <w:marTop w:val="0"/>
          <w:marBottom w:val="0"/>
          <w:divBdr>
            <w:top w:val="none" w:sz="0" w:space="0" w:color="auto"/>
            <w:left w:val="none" w:sz="0" w:space="0" w:color="auto"/>
            <w:bottom w:val="none" w:sz="0" w:space="0" w:color="auto"/>
            <w:right w:val="none" w:sz="0" w:space="0" w:color="auto"/>
          </w:divBdr>
        </w:div>
        <w:div w:id="959651857">
          <w:marLeft w:val="0"/>
          <w:marRight w:val="0"/>
          <w:marTop w:val="0"/>
          <w:marBottom w:val="0"/>
          <w:divBdr>
            <w:top w:val="none" w:sz="0" w:space="0" w:color="auto"/>
            <w:left w:val="none" w:sz="0" w:space="0" w:color="auto"/>
            <w:bottom w:val="none" w:sz="0" w:space="0" w:color="auto"/>
            <w:right w:val="none" w:sz="0" w:space="0" w:color="auto"/>
          </w:divBdr>
        </w:div>
        <w:div w:id="1015153066">
          <w:marLeft w:val="0"/>
          <w:marRight w:val="0"/>
          <w:marTop w:val="0"/>
          <w:marBottom w:val="0"/>
          <w:divBdr>
            <w:top w:val="none" w:sz="0" w:space="0" w:color="auto"/>
            <w:left w:val="none" w:sz="0" w:space="0" w:color="auto"/>
            <w:bottom w:val="none" w:sz="0" w:space="0" w:color="auto"/>
            <w:right w:val="none" w:sz="0" w:space="0" w:color="auto"/>
          </w:divBdr>
        </w:div>
        <w:div w:id="1242132009">
          <w:marLeft w:val="0"/>
          <w:marRight w:val="0"/>
          <w:marTop w:val="0"/>
          <w:marBottom w:val="0"/>
          <w:divBdr>
            <w:top w:val="none" w:sz="0" w:space="0" w:color="auto"/>
            <w:left w:val="none" w:sz="0" w:space="0" w:color="auto"/>
            <w:bottom w:val="none" w:sz="0" w:space="0" w:color="auto"/>
            <w:right w:val="none" w:sz="0" w:space="0" w:color="auto"/>
          </w:divBdr>
        </w:div>
        <w:div w:id="1258757549">
          <w:marLeft w:val="0"/>
          <w:marRight w:val="0"/>
          <w:marTop w:val="0"/>
          <w:marBottom w:val="0"/>
          <w:divBdr>
            <w:top w:val="none" w:sz="0" w:space="0" w:color="auto"/>
            <w:left w:val="none" w:sz="0" w:space="0" w:color="auto"/>
            <w:bottom w:val="none" w:sz="0" w:space="0" w:color="auto"/>
            <w:right w:val="none" w:sz="0" w:space="0" w:color="auto"/>
          </w:divBdr>
        </w:div>
        <w:div w:id="1267496884">
          <w:marLeft w:val="0"/>
          <w:marRight w:val="0"/>
          <w:marTop w:val="0"/>
          <w:marBottom w:val="0"/>
          <w:divBdr>
            <w:top w:val="none" w:sz="0" w:space="0" w:color="auto"/>
            <w:left w:val="none" w:sz="0" w:space="0" w:color="auto"/>
            <w:bottom w:val="none" w:sz="0" w:space="0" w:color="auto"/>
            <w:right w:val="none" w:sz="0" w:space="0" w:color="auto"/>
          </w:divBdr>
        </w:div>
        <w:div w:id="1417093238">
          <w:marLeft w:val="0"/>
          <w:marRight w:val="0"/>
          <w:marTop w:val="0"/>
          <w:marBottom w:val="0"/>
          <w:divBdr>
            <w:top w:val="none" w:sz="0" w:space="0" w:color="auto"/>
            <w:left w:val="none" w:sz="0" w:space="0" w:color="auto"/>
            <w:bottom w:val="none" w:sz="0" w:space="0" w:color="auto"/>
            <w:right w:val="none" w:sz="0" w:space="0" w:color="auto"/>
          </w:divBdr>
        </w:div>
        <w:div w:id="1525557304">
          <w:marLeft w:val="0"/>
          <w:marRight w:val="0"/>
          <w:marTop w:val="0"/>
          <w:marBottom w:val="0"/>
          <w:divBdr>
            <w:top w:val="none" w:sz="0" w:space="0" w:color="auto"/>
            <w:left w:val="none" w:sz="0" w:space="0" w:color="auto"/>
            <w:bottom w:val="none" w:sz="0" w:space="0" w:color="auto"/>
            <w:right w:val="none" w:sz="0" w:space="0" w:color="auto"/>
          </w:divBdr>
        </w:div>
        <w:div w:id="1634481691">
          <w:marLeft w:val="0"/>
          <w:marRight w:val="0"/>
          <w:marTop w:val="0"/>
          <w:marBottom w:val="0"/>
          <w:divBdr>
            <w:top w:val="none" w:sz="0" w:space="0" w:color="auto"/>
            <w:left w:val="none" w:sz="0" w:space="0" w:color="auto"/>
            <w:bottom w:val="none" w:sz="0" w:space="0" w:color="auto"/>
            <w:right w:val="none" w:sz="0" w:space="0" w:color="auto"/>
          </w:divBdr>
        </w:div>
        <w:div w:id="1737126767">
          <w:marLeft w:val="0"/>
          <w:marRight w:val="0"/>
          <w:marTop w:val="0"/>
          <w:marBottom w:val="0"/>
          <w:divBdr>
            <w:top w:val="none" w:sz="0" w:space="0" w:color="auto"/>
            <w:left w:val="none" w:sz="0" w:space="0" w:color="auto"/>
            <w:bottom w:val="none" w:sz="0" w:space="0" w:color="auto"/>
            <w:right w:val="none" w:sz="0" w:space="0" w:color="auto"/>
          </w:divBdr>
        </w:div>
        <w:div w:id="1815872732">
          <w:marLeft w:val="0"/>
          <w:marRight w:val="0"/>
          <w:marTop w:val="0"/>
          <w:marBottom w:val="0"/>
          <w:divBdr>
            <w:top w:val="none" w:sz="0" w:space="0" w:color="auto"/>
            <w:left w:val="none" w:sz="0" w:space="0" w:color="auto"/>
            <w:bottom w:val="none" w:sz="0" w:space="0" w:color="auto"/>
            <w:right w:val="none" w:sz="0" w:space="0" w:color="auto"/>
          </w:divBdr>
        </w:div>
        <w:div w:id="1822037210">
          <w:marLeft w:val="0"/>
          <w:marRight w:val="0"/>
          <w:marTop w:val="0"/>
          <w:marBottom w:val="0"/>
          <w:divBdr>
            <w:top w:val="none" w:sz="0" w:space="0" w:color="auto"/>
            <w:left w:val="none" w:sz="0" w:space="0" w:color="auto"/>
            <w:bottom w:val="none" w:sz="0" w:space="0" w:color="auto"/>
            <w:right w:val="none" w:sz="0" w:space="0" w:color="auto"/>
          </w:divBdr>
        </w:div>
        <w:div w:id="1841583491">
          <w:marLeft w:val="0"/>
          <w:marRight w:val="0"/>
          <w:marTop w:val="0"/>
          <w:marBottom w:val="0"/>
          <w:divBdr>
            <w:top w:val="none" w:sz="0" w:space="0" w:color="auto"/>
            <w:left w:val="none" w:sz="0" w:space="0" w:color="auto"/>
            <w:bottom w:val="none" w:sz="0" w:space="0" w:color="auto"/>
            <w:right w:val="none" w:sz="0" w:space="0" w:color="auto"/>
          </w:divBdr>
        </w:div>
        <w:div w:id="1864706260">
          <w:marLeft w:val="0"/>
          <w:marRight w:val="0"/>
          <w:marTop w:val="0"/>
          <w:marBottom w:val="0"/>
          <w:divBdr>
            <w:top w:val="none" w:sz="0" w:space="0" w:color="auto"/>
            <w:left w:val="none" w:sz="0" w:space="0" w:color="auto"/>
            <w:bottom w:val="none" w:sz="0" w:space="0" w:color="auto"/>
            <w:right w:val="none" w:sz="0" w:space="0" w:color="auto"/>
          </w:divBdr>
        </w:div>
        <w:div w:id="1968898229">
          <w:marLeft w:val="0"/>
          <w:marRight w:val="0"/>
          <w:marTop w:val="0"/>
          <w:marBottom w:val="0"/>
          <w:divBdr>
            <w:top w:val="none" w:sz="0" w:space="0" w:color="auto"/>
            <w:left w:val="none" w:sz="0" w:space="0" w:color="auto"/>
            <w:bottom w:val="none" w:sz="0" w:space="0" w:color="auto"/>
            <w:right w:val="none" w:sz="0" w:space="0" w:color="auto"/>
          </w:divBdr>
        </w:div>
        <w:div w:id="2146503764">
          <w:marLeft w:val="0"/>
          <w:marRight w:val="0"/>
          <w:marTop w:val="0"/>
          <w:marBottom w:val="0"/>
          <w:divBdr>
            <w:top w:val="none" w:sz="0" w:space="0" w:color="auto"/>
            <w:left w:val="none" w:sz="0" w:space="0" w:color="auto"/>
            <w:bottom w:val="none" w:sz="0" w:space="0" w:color="auto"/>
            <w:right w:val="none" w:sz="0" w:space="0" w:color="auto"/>
          </w:divBdr>
        </w:div>
      </w:divsChild>
    </w:div>
    <w:div w:id="18601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iane.group/en/" TargetMode="External"/><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hyperlink" Target="mailto:roemling@erig.eu" TargetMode="External"/><Relationship Id="rId21" Type="http://schemas.openxmlformats.org/officeDocument/2006/relationships/hyperlink" Target="https://www.ineris.fr/en" TargetMode="External"/><Relationship Id="rId34" Type="http://schemas.openxmlformats.org/officeDocument/2006/relationships/image" Target="media/image13.jpe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jpg"/><Relationship Id="rId29" Type="http://schemas.openxmlformats.org/officeDocument/2006/relationships/hyperlink" Target="https://www.birmingham.ac.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i.se/en" TargetMode="External"/><Relationship Id="rId32" Type="http://schemas.openxmlformats.org/officeDocument/2006/relationships/image" Target="media/image12.jpeg"/><Relationship Id="rId37" Type="http://schemas.openxmlformats.org/officeDocument/2006/relationships/hyperlink" Target="https://www.maritimes-cluster.de/en/"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orthstarshipping.co.uk/" TargetMode="External"/><Relationship Id="rId23" Type="http://schemas.openxmlformats.org/officeDocument/2006/relationships/image" Target="media/image8.PNG"/><Relationship Id="rId28" Type="http://schemas.openxmlformats.org/officeDocument/2006/relationships/image" Target="media/image10.jpeg"/><Relationship Id="rId36" Type="http://schemas.openxmlformats.org/officeDocument/2006/relationships/image" Target="media/image14.jpeg"/><Relationship Id="rId10" Type="http://schemas.openxmlformats.org/officeDocument/2006/relationships/endnotes" Target="endnotes.xml"/><Relationship Id="rId19" Type="http://schemas.openxmlformats.org/officeDocument/2006/relationships/hyperlink" Target="https://www.engie.com/en" TargetMode="External"/><Relationship Id="rId31" Type="http://schemas.openxmlformats.org/officeDocument/2006/relationships/hyperlink" Target="https://erig.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yperlink" Target="https://leitat.org/en/" TargetMode="External"/><Relationship Id="rId30" Type="http://schemas.openxmlformats.org/officeDocument/2006/relationships/image" Target="media/image11.png"/><Relationship Id="rId35" Type="http://schemas.openxmlformats.org/officeDocument/2006/relationships/hyperlink" Target="https://www.benkei.e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vard.com/" TargetMode="External"/><Relationship Id="rId25" Type="http://schemas.openxmlformats.org/officeDocument/2006/relationships/hyperlink" Target="https://group.bureauveritas.com/" TargetMode="External"/><Relationship Id="rId33" Type="http://schemas.openxmlformats.org/officeDocument/2006/relationships/hyperlink" Target="https://www.gasandheat.it/en/" TargetMode="External"/><Relationship Id="rId38" Type="http://schemas.openxmlformats.org/officeDocument/2006/relationships/hyperlink" Target="http://www.erig.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c36a7a-aa94-4f77-a207-8c4b8199829b">
      <Terms xmlns="http://schemas.microsoft.com/office/infopath/2007/PartnerControls"/>
    </lcf76f155ced4ddcb4097134ff3c332f>
    <TaxCatchAll xmlns="5ace76e0-c4c8-423d-a850-c42560a0c8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F07CAE68109BA4E93334CCD8F601074" ma:contentTypeVersion="18" ma:contentTypeDescription="Ein neues Dokument erstellen." ma:contentTypeScope="" ma:versionID="2fe610692c27084725513e923dbf96e4">
  <xsd:schema xmlns:xsd="http://www.w3.org/2001/XMLSchema" xmlns:xs="http://www.w3.org/2001/XMLSchema" xmlns:p="http://schemas.microsoft.com/office/2006/metadata/properties" xmlns:ns2="29c36a7a-aa94-4f77-a207-8c4b8199829b" xmlns:ns3="5ace76e0-c4c8-423d-a850-c42560a0c86b" targetNamespace="http://schemas.microsoft.com/office/2006/metadata/properties" ma:root="true" ma:fieldsID="11110798af658b4c867befbe18ffb259" ns2:_="" ns3:_="">
    <xsd:import namespace="29c36a7a-aa94-4f77-a207-8c4b8199829b"/>
    <xsd:import namespace="5ace76e0-c4c8-423d-a850-c42560a0c8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36a7a-aa94-4f77-a207-8c4b819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29ba4e9-38c3-4b8b-b319-9c039b8ee8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e76e0-c4c8-423d-a850-c42560a0c86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445c8d47-db29-4e58-b471-b0303eca86d8}" ma:internalName="TaxCatchAll" ma:showField="CatchAllData" ma:web="5ace76e0-c4c8-423d-a850-c42560a0c8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98A16-6A9B-48DB-91AD-182699E8ADFC}">
  <ds:schemaRefs>
    <ds:schemaRef ds:uri="http://schemas.openxmlformats.org/officeDocument/2006/bibliography"/>
  </ds:schemaRefs>
</ds:datastoreItem>
</file>

<file path=customXml/itemProps2.xml><?xml version="1.0" encoding="utf-8"?>
<ds:datastoreItem xmlns:ds="http://schemas.openxmlformats.org/officeDocument/2006/customXml" ds:itemID="{E6374236-A047-410B-B050-AE7DAA7D4F68}">
  <ds:schemaRefs>
    <ds:schemaRef ds:uri="http://schemas.microsoft.com/office/2006/metadata/properties"/>
    <ds:schemaRef ds:uri="http://schemas.microsoft.com/office/infopath/2007/PartnerControls"/>
    <ds:schemaRef ds:uri="29c36a7a-aa94-4f77-a207-8c4b8199829b"/>
    <ds:schemaRef ds:uri="5ace76e0-c4c8-423d-a850-c42560a0c86b"/>
  </ds:schemaRefs>
</ds:datastoreItem>
</file>

<file path=customXml/itemProps3.xml><?xml version="1.0" encoding="utf-8"?>
<ds:datastoreItem xmlns:ds="http://schemas.openxmlformats.org/officeDocument/2006/customXml" ds:itemID="{EC6D0D48-66F3-42C1-A8EB-D25F611EE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36a7a-aa94-4f77-a207-8c4b8199829b"/>
    <ds:schemaRef ds:uri="5ace76e0-c4c8-423d-a850-c42560a0c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F1F53-0209-4300-A56A-6371BBB28174}">
  <ds:schemaRefs>
    <ds:schemaRef ds:uri="http://schemas.microsoft.com/sharepoint/v3/contenttype/forms"/>
  </ds:schemaRefs>
</ds:datastoreItem>
</file>

<file path=docMetadata/LabelInfo.xml><?xml version="1.0" encoding="utf-8"?>
<clbl:labelList xmlns:clbl="http://schemas.microsoft.com/office/2020/mipLabelMetadata">
  <clbl:label id="{c135c4ba-2280-41f8-be7d-6f21d368baa3}"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1651</Words>
  <Characters>9417</Characters>
  <Application>Microsoft Office Word</Application>
  <DocSecurity>0</DocSecurity>
  <Lines>78</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11046</CharactersWithSpaces>
  <SharedDoc>false</SharedDoc>
  <HLinks>
    <vt:vector size="12" baseType="variant">
      <vt:variant>
        <vt:i4>4653156</vt:i4>
      </vt:variant>
      <vt:variant>
        <vt:i4>3</vt:i4>
      </vt:variant>
      <vt:variant>
        <vt:i4>0</vt:i4>
      </vt:variant>
      <vt:variant>
        <vt:i4>5</vt:i4>
      </vt:variant>
      <vt:variant>
        <vt:lpwstr>mailto:roemling@erig.eu</vt:lpwstr>
      </vt:variant>
      <vt:variant>
        <vt:lpwstr/>
      </vt:variant>
      <vt:variant>
        <vt:i4>8126496</vt:i4>
      </vt:variant>
      <vt:variant>
        <vt:i4>0</vt:i4>
      </vt:variant>
      <vt:variant>
        <vt:i4>0</vt:i4>
      </vt:variant>
      <vt:variant>
        <vt:i4>5</vt:i4>
      </vt:variant>
      <vt:variant>
        <vt:lpwstr>http://www.erig.eu/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Weide</dc:creator>
  <cp:keywords/>
  <dc:description/>
  <cp:lastModifiedBy>Katharina Roemling</cp:lastModifiedBy>
  <cp:revision>511</cp:revision>
  <dcterms:created xsi:type="dcterms:W3CDTF">2024-03-01T18:31:00Z</dcterms:created>
  <dcterms:modified xsi:type="dcterms:W3CDTF">2025-03-18T10:32:00Z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0x0101003F07CAE68109BA4E93334CCD8F601074</vt:lpwstr>
  </property>
  <property fmtid="{D5CDD505-2E9C-101B-9397-08002B2CF9AE}" pid="3" name="MediaServiceImageTags">
    <vt:lpwstr/>
  </property>
</Properties>
</file>